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6521" w14:textId="77777777" w:rsidR="00140DD4" w:rsidRPr="00140DD4" w:rsidRDefault="00140DD4" w:rsidP="00140DD4">
      <w:pPr>
        <w:pStyle w:val="10"/>
        <w:numPr>
          <w:ilvl w:val="0"/>
          <w:numId w:val="1"/>
        </w:numPr>
        <w:spacing w:before="0" w:after="0" w:line="240" w:lineRule="auto"/>
        <w:rPr>
          <w:rFonts w:ascii="宋体" w:eastAsia="宋体" w:hAnsi="宋体"/>
          <w:sz w:val="32"/>
          <w:szCs w:val="32"/>
        </w:rPr>
      </w:pPr>
      <w:bookmarkStart w:id="0" w:name="_Toc85795387"/>
      <w:r w:rsidRPr="00140DD4">
        <w:rPr>
          <w:rFonts w:ascii="宋体" w:eastAsia="宋体" w:hAnsi="宋体" w:hint="eastAsia"/>
          <w:sz w:val="32"/>
          <w:szCs w:val="32"/>
        </w:rPr>
        <w:t>项目概况</w:t>
      </w:r>
      <w:bookmarkEnd w:id="0"/>
    </w:p>
    <w:p w14:paraId="143A8824" w14:textId="372D8CE6" w:rsidR="00140DD4" w:rsidRPr="00F5540C" w:rsidRDefault="00415410" w:rsidP="00F5540C">
      <w:pPr>
        <w:spacing w:line="360" w:lineRule="auto"/>
        <w:ind w:firstLineChars="200" w:firstLine="560"/>
        <w:rPr>
          <w:sz w:val="28"/>
          <w:szCs w:val="28"/>
        </w:rPr>
      </w:pPr>
      <w:r w:rsidRPr="00415410">
        <w:rPr>
          <w:sz w:val="28"/>
          <w:szCs w:val="28"/>
        </w:rPr>
        <w:t>信息工程学院</w:t>
      </w:r>
      <w:r w:rsidRPr="00415410">
        <w:rPr>
          <w:rFonts w:hint="eastAsia"/>
          <w:sz w:val="28"/>
          <w:szCs w:val="28"/>
        </w:rPr>
        <w:t>信息技术实验实训中心教学网系统是学院师生教学和学习的必备基础设施，为教学、管理和服务等各项工作展开提供了有力的支撑和保障。经过近几年学院实验实训室不断升级改造，已使得学院内原有的</w:t>
      </w:r>
      <w:r>
        <w:rPr>
          <w:rFonts w:hint="eastAsia"/>
          <w:sz w:val="28"/>
          <w:szCs w:val="28"/>
        </w:rPr>
        <w:t>机房</w:t>
      </w:r>
      <w:r w:rsidRPr="00415410">
        <w:rPr>
          <w:rFonts w:hint="eastAsia"/>
          <w:sz w:val="28"/>
          <w:szCs w:val="28"/>
        </w:rPr>
        <w:t>无法满足专业学科需求、达到师生教学科研、学科竞赛使用。本次数据中心</w:t>
      </w:r>
      <w:r>
        <w:rPr>
          <w:rFonts w:hint="eastAsia"/>
          <w:sz w:val="28"/>
          <w:szCs w:val="28"/>
        </w:rPr>
        <w:t>机房</w:t>
      </w:r>
      <w:r w:rsidRPr="00415410">
        <w:rPr>
          <w:rFonts w:hint="eastAsia"/>
          <w:sz w:val="28"/>
          <w:szCs w:val="28"/>
        </w:rPr>
        <w:t>建设的主要系统:供配电系统、精密空调系统、</w:t>
      </w:r>
      <w:r w:rsidR="0082691E">
        <w:rPr>
          <w:rFonts w:hint="eastAsia"/>
          <w:sz w:val="28"/>
          <w:szCs w:val="28"/>
        </w:rPr>
        <w:t>消防报警</w:t>
      </w:r>
      <w:r w:rsidRPr="00415410">
        <w:rPr>
          <w:rFonts w:hint="eastAsia"/>
          <w:sz w:val="28"/>
          <w:szCs w:val="28"/>
        </w:rPr>
        <w:t>系统、环境监控系统</w:t>
      </w:r>
      <w:r w:rsidR="0082691E">
        <w:rPr>
          <w:rFonts w:hint="eastAsia"/>
          <w:sz w:val="28"/>
          <w:szCs w:val="28"/>
        </w:rPr>
        <w:t>、门禁系统</w:t>
      </w:r>
      <w:r w:rsidR="003B0B3B">
        <w:rPr>
          <w:rFonts w:hint="eastAsia"/>
          <w:sz w:val="28"/>
          <w:szCs w:val="28"/>
        </w:rPr>
        <w:t>等</w:t>
      </w:r>
      <w:r w:rsidRPr="00415410">
        <w:rPr>
          <w:rFonts w:hint="eastAsia"/>
          <w:sz w:val="28"/>
          <w:szCs w:val="28"/>
        </w:rPr>
        <w:t>。</w:t>
      </w:r>
    </w:p>
    <w:p w14:paraId="3268A56F" w14:textId="38AAC76B" w:rsidR="00EF0BF0" w:rsidRPr="00EF0BF0" w:rsidRDefault="00140DD4" w:rsidP="00EF0BF0">
      <w:pPr>
        <w:pStyle w:val="10"/>
        <w:numPr>
          <w:ilvl w:val="0"/>
          <w:numId w:val="1"/>
        </w:numPr>
        <w:spacing w:before="0" w:after="0" w:line="240" w:lineRule="auto"/>
        <w:rPr>
          <w:rFonts w:ascii="宋体" w:eastAsia="宋体" w:hAnsi="宋体"/>
          <w:sz w:val="32"/>
          <w:szCs w:val="32"/>
        </w:rPr>
      </w:pPr>
      <w:r>
        <w:rPr>
          <w:rFonts w:ascii="宋体" w:eastAsia="宋体" w:hAnsi="宋体" w:hint="eastAsia"/>
          <w:sz w:val="32"/>
          <w:szCs w:val="32"/>
        </w:rPr>
        <w:t>项目</w:t>
      </w:r>
      <w:r w:rsidR="00EF0BF0">
        <w:rPr>
          <w:rFonts w:ascii="宋体" w:eastAsia="宋体" w:hAnsi="宋体" w:hint="eastAsia"/>
          <w:sz w:val="32"/>
          <w:szCs w:val="32"/>
        </w:rPr>
        <w:t>需求清单</w:t>
      </w:r>
    </w:p>
    <w:tbl>
      <w:tblPr>
        <w:tblW w:w="8789" w:type="dxa"/>
        <w:tblInd w:w="-147" w:type="dxa"/>
        <w:tblLook w:val="04A0" w:firstRow="1" w:lastRow="0" w:firstColumn="1" w:lastColumn="0" w:noHBand="0" w:noVBand="1"/>
      </w:tblPr>
      <w:tblGrid>
        <w:gridCol w:w="709"/>
        <w:gridCol w:w="1985"/>
        <w:gridCol w:w="4678"/>
        <w:gridCol w:w="708"/>
        <w:gridCol w:w="709"/>
      </w:tblGrid>
      <w:tr w:rsidR="00EF0BF0" w:rsidRPr="00876193" w14:paraId="006375D6" w14:textId="77777777" w:rsidTr="00EF0BF0">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B14EB" w14:textId="77777777" w:rsidR="00EF0BF0" w:rsidRPr="00876193" w:rsidRDefault="00EF0BF0" w:rsidP="005F75CD">
            <w:pPr>
              <w:jc w:val="center"/>
              <w:rPr>
                <w:b/>
                <w:bCs/>
                <w:color w:val="000000"/>
                <w:sz w:val="21"/>
                <w:szCs w:val="21"/>
              </w:rPr>
            </w:pPr>
            <w:r w:rsidRPr="00876193">
              <w:rPr>
                <w:rFonts w:hint="eastAsia"/>
                <w:b/>
                <w:bCs/>
                <w:color w:val="000000"/>
                <w:sz w:val="21"/>
                <w:szCs w:val="21"/>
              </w:rPr>
              <w:t>序号</w:t>
            </w:r>
          </w:p>
        </w:tc>
        <w:tc>
          <w:tcPr>
            <w:tcW w:w="1985" w:type="dxa"/>
            <w:tcBorders>
              <w:top w:val="single" w:sz="4" w:space="0" w:color="auto"/>
              <w:left w:val="nil"/>
              <w:bottom w:val="single" w:sz="4" w:space="0" w:color="auto"/>
              <w:right w:val="single" w:sz="4" w:space="0" w:color="auto"/>
            </w:tcBorders>
            <w:shd w:val="clear" w:color="auto" w:fill="auto"/>
            <w:vAlign w:val="center"/>
          </w:tcPr>
          <w:p w14:paraId="07CE71FD" w14:textId="77777777" w:rsidR="00EF0BF0" w:rsidRPr="00876193" w:rsidRDefault="00EF0BF0" w:rsidP="005F75CD">
            <w:pPr>
              <w:jc w:val="center"/>
              <w:rPr>
                <w:b/>
                <w:bCs/>
                <w:color w:val="000000"/>
                <w:sz w:val="21"/>
                <w:szCs w:val="21"/>
              </w:rPr>
            </w:pPr>
            <w:r w:rsidRPr="00876193">
              <w:rPr>
                <w:rFonts w:hint="eastAsia"/>
                <w:b/>
                <w:bCs/>
                <w:color w:val="000000"/>
                <w:sz w:val="21"/>
                <w:szCs w:val="21"/>
              </w:rPr>
              <w:t>设备名称</w:t>
            </w:r>
          </w:p>
        </w:tc>
        <w:tc>
          <w:tcPr>
            <w:tcW w:w="4678" w:type="dxa"/>
            <w:tcBorders>
              <w:top w:val="single" w:sz="4" w:space="0" w:color="auto"/>
              <w:left w:val="nil"/>
              <w:bottom w:val="single" w:sz="4" w:space="0" w:color="auto"/>
              <w:right w:val="single" w:sz="4" w:space="0" w:color="auto"/>
            </w:tcBorders>
            <w:shd w:val="clear" w:color="auto" w:fill="auto"/>
            <w:vAlign w:val="center"/>
          </w:tcPr>
          <w:p w14:paraId="15F798A1" w14:textId="6095E3DD" w:rsidR="00EF0BF0" w:rsidRPr="00876193" w:rsidRDefault="00EF0BF0" w:rsidP="005F75CD">
            <w:pPr>
              <w:jc w:val="center"/>
              <w:rPr>
                <w:b/>
                <w:bCs/>
                <w:color w:val="000000"/>
                <w:sz w:val="21"/>
                <w:szCs w:val="21"/>
              </w:rPr>
            </w:pPr>
            <w:r w:rsidRPr="00876193">
              <w:rPr>
                <w:rFonts w:hint="eastAsia"/>
                <w:b/>
                <w:bCs/>
                <w:color w:val="000000"/>
                <w:sz w:val="21"/>
                <w:szCs w:val="21"/>
              </w:rPr>
              <w:t>规格要求</w:t>
            </w:r>
          </w:p>
        </w:tc>
        <w:tc>
          <w:tcPr>
            <w:tcW w:w="708" w:type="dxa"/>
            <w:tcBorders>
              <w:top w:val="single" w:sz="4" w:space="0" w:color="auto"/>
              <w:left w:val="nil"/>
              <w:bottom w:val="single" w:sz="4" w:space="0" w:color="auto"/>
              <w:right w:val="single" w:sz="4" w:space="0" w:color="auto"/>
            </w:tcBorders>
            <w:shd w:val="clear" w:color="auto" w:fill="auto"/>
            <w:vAlign w:val="center"/>
          </w:tcPr>
          <w:p w14:paraId="56A72849" w14:textId="77777777" w:rsidR="00EF0BF0" w:rsidRPr="00876193" w:rsidRDefault="00EF0BF0" w:rsidP="005F75CD">
            <w:pPr>
              <w:jc w:val="center"/>
              <w:rPr>
                <w:b/>
                <w:bCs/>
                <w:color w:val="000000"/>
                <w:sz w:val="21"/>
                <w:szCs w:val="21"/>
              </w:rPr>
            </w:pPr>
            <w:r w:rsidRPr="00876193">
              <w:rPr>
                <w:rFonts w:hint="eastAsia"/>
                <w:b/>
                <w:bCs/>
                <w:color w:val="000000"/>
                <w:sz w:val="21"/>
                <w:szCs w:val="21"/>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14:paraId="65C16384" w14:textId="77777777" w:rsidR="00EF0BF0" w:rsidRPr="00876193" w:rsidRDefault="00EF0BF0" w:rsidP="005F75CD">
            <w:pPr>
              <w:jc w:val="center"/>
              <w:rPr>
                <w:b/>
                <w:bCs/>
                <w:color w:val="000000"/>
                <w:sz w:val="21"/>
                <w:szCs w:val="21"/>
              </w:rPr>
            </w:pPr>
            <w:r w:rsidRPr="00876193">
              <w:rPr>
                <w:rFonts w:hint="eastAsia"/>
                <w:b/>
                <w:bCs/>
                <w:color w:val="000000"/>
                <w:sz w:val="21"/>
                <w:szCs w:val="21"/>
              </w:rPr>
              <w:t>数量</w:t>
            </w:r>
          </w:p>
        </w:tc>
      </w:tr>
      <w:tr w:rsidR="00685325" w:rsidRPr="00876193" w14:paraId="1519D056" w14:textId="77777777" w:rsidTr="00685325">
        <w:trPr>
          <w:trHeight w:val="41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2AC3750" w14:textId="77777777" w:rsidR="00685325" w:rsidRPr="00876193" w:rsidRDefault="00685325" w:rsidP="00685325">
            <w:pPr>
              <w:jc w:val="center"/>
              <w:rPr>
                <w:color w:val="000000"/>
                <w:sz w:val="21"/>
                <w:szCs w:val="21"/>
              </w:rPr>
            </w:pPr>
            <w:r w:rsidRPr="00876193">
              <w:rPr>
                <w:rFonts w:hint="eastAsia"/>
                <w:color w:val="000000"/>
                <w:sz w:val="21"/>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23D29DC1" w14:textId="5E1D0B2F" w:rsidR="00685325" w:rsidRPr="00876193" w:rsidRDefault="00685325" w:rsidP="00685325">
            <w:pPr>
              <w:jc w:val="center"/>
              <w:rPr>
                <w:color w:val="000000"/>
                <w:sz w:val="21"/>
                <w:szCs w:val="21"/>
              </w:rPr>
            </w:pPr>
            <w:r w:rsidRPr="00876193">
              <w:rPr>
                <w:rFonts w:hint="eastAsia"/>
                <w:color w:val="000000"/>
                <w:sz w:val="21"/>
                <w:szCs w:val="21"/>
                <w:lang w:bidi="ar"/>
              </w:rPr>
              <w:t>封窗</w:t>
            </w:r>
          </w:p>
        </w:tc>
        <w:tc>
          <w:tcPr>
            <w:tcW w:w="4678" w:type="dxa"/>
            <w:tcBorders>
              <w:top w:val="nil"/>
              <w:left w:val="nil"/>
              <w:bottom w:val="single" w:sz="4" w:space="0" w:color="auto"/>
              <w:right w:val="single" w:sz="4" w:space="0" w:color="auto"/>
            </w:tcBorders>
            <w:shd w:val="clear" w:color="auto" w:fill="auto"/>
            <w:noWrap/>
            <w:vAlign w:val="center"/>
          </w:tcPr>
          <w:p w14:paraId="3EC7417B" w14:textId="73BC0197" w:rsidR="00685325" w:rsidRPr="00876193" w:rsidRDefault="00685325" w:rsidP="00685325">
            <w:pPr>
              <w:rPr>
                <w:color w:val="000000"/>
                <w:sz w:val="21"/>
                <w:szCs w:val="21"/>
              </w:rPr>
            </w:pPr>
            <w:r w:rsidRPr="00876193">
              <w:rPr>
                <w:rFonts w:hint="eastAsia"/>
                <w:color w:val="000000"/>
                <w:sz w:val="21"/>
                <w:szCs w:val="21"/>
                <w:lang w:bidi="ar"/>
              </w:rPr>
              <w:t>石膏板+铝塑板</w:t>
            </w:r>
          </w:p>
        </w:tc>
        <w:tc>
          <w:tcPr>
            <w:tcW w:w="708" w:type="dxa"/>
            <w:tcBorders>
              <w:top w:val="nil"/>
              <w:left w:val="nil"/>
              <w:bottom w:val="single" w:sz="4" w:space="0" w:color="auto"/>
              <w:right w:val="single" w:sz="4" w:space="0" w:color="auto"/>
            </w:tcBorders>
            <w:shd w:val="clear" w:color="auto" w:fill="auto"/>
            <w:noWrap/>
            <w:vAlign w:val="center"/>
          </w:tcPr>
          <w:p w14:paraId="7D27F21B" w14:textId="590899CB" w:rsidR="00685325" w:rsidRPr="00876193" w:rsidRDefault="00685325" w:rsidP="00685325">
            <w:pPr>
              <w:jc w:val="center"/>
              <w:rPr>
                <w:color w:val="000000"/>
                <w:sz w:val="21"/>
                <w:szCs w:val="21"/>
              </w:rPr>
            </w:pPr>
            <w:r w:rsidRPr="00876193">
              <w:rPr>
                <w:rFonts w:hint="eastAsia"/>
                <w:sz w:val="21"/>
                <w:szCs w:val="21"/>
              </w:rPr>
              <w:t>项</w:t>
            </w:r>
          </w:p>
        </w:tc>
        <w:tc>
          <w:tcPr>
            <w:tcW w:w="709" w:type="dxa"/>
            <w:tcBorders>
              <w:top w:val="nil"/>
              <w:left w:val="nil"/>
              <w:bottom w:val="single" w:sz="4" w:space="0" w:color="auto"/>
              <w:right w:val="single" w:sz="4" w:space="0" w:color="auto"/>
            </w:tcBorders>
            <w:shd w:val="clear" w:color="auto" w:fill="auto"/>
            <w:noWrap/>
            <w:vAlign w:val="center"/>
          </w:tcPr>
          <w:p w14:paraId="008001A1" w14:textId="6C3689B4" w:rsidR="00685325" w:rsidRPr="00876193" w:rsidRDefault="00685325" w:rsidP="00685325">
            <w:pPr>
              <w:jc w:val="center"/>
              <w:rPr>
                <w:color w:val="000000"/>
                <w:sz w:val="21"/>
                <w:szCs w:val="21"/>
              </w:rPr>
            </w:pPr>
            <w:r w:rsidRPr="00876193">
              <w:rPr>
                <w:rFonts w:hint="eastAsia"/>
                <w:sz w:val="21"/>
                <w:szCs w:val="21"/>
              </w:rPr>
              <w:t>1</w:t>
            </w:r>
          </w:p>
        </w:tc>
      </w:tr>
      <w:tr w:rsidR="00685325" w:rsidRPr="00876193" w14:paraId="709D1072" w14:textId="77777777" w:rsidTr="00EF0BF0">
        <w:trPr>
          <w:trHeight w:val="21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5A2EF6" w14:textId="77777777" w:rsidR="00685325" w:rsidRPr="00876193" w:rsidRDefault="00685325" w:rsidP="00685325">
            <w:pPr>
              <w:jc w:val="center"/>
              <w:rPr>
                <w:color w:val="000000"/>
                <w:sz w:val="21"/>
                <w:szCs w:val="21"/>
              </w:rPr>
            </w:pPr>
            <w:r w:rsidRPr="00876193">
              <w:rPr>
                <w:rFonts w:hint="eastAsia"/>
                <w:color w:val="000000"/>
                <w:sz w:val="21"/>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10C8644B" w14:textId="33542323" w:rsidR="00685325" w:rsidRPr="00876193" w:rsidRDefault="00685325" w:rsidP="00685325">
            <w:pPr>
              <w:jc w:val="center"/>
              <w:rPr>
                <w:color w:val="000000"/>
                <w:sz w:val="21"/>
                <w:szCs w:val="21"/>
              </w:rPr>
            </w:pPr>
            <w:r w:rsidRPr="00876193">
              <w:rPr>
                <w:rFonts w:hint="eastAsia"/>
                <w:color w:val="000000"/>
                <w:sz w:val="21"/>
                <w:szCs w:val="21"/>
                <w:lang w:bidi="ar"/>
              </w:rPr>
              <w:t>配电模块</w:t>
            </w:r>
          </w:p>
        </w:tc>
        <w:tc>
          <w:tcPr>
            <w:tcW w:w="4678" w:type="dxa"/>
            <w:tcBorders>
              <w:top w:val="nil"/>
              <w:left w:val="nil"/>
              <w:bottom w:val="single" w:sz="4" w:space="0" w:color="auto"/>
              <w:right w:val="single" w:sz="4" w:space="0" w:color="auto"/>
            </w:tcBorders>
            <w:shd w:val="clear" w:color="auto" w:fill="auto"/>
            <w:noWrap/>
            <w:vAlign w:val="center"/>
          </w:tcPr>
          <w:p w14:paraId="72BC4B50" w14:textId="57486439" w:rsidR="00685325" w:rsidRPr="00876193" w:rsidRDefault="00685325" w:rsidP="00685325">
            <w:pPr>
              <w:rPr>
                <w:color w:val="000000"/>
                <w:sz w:val="21"/>
                <w:szCs w:val="21"/>
              </w:rPr>
            </w:pPr>
            <w:r w:rsidRPr="00876193">
              <w:rPr>
                <w:rFonts w:hint="eastAsia"/>
                <w:color w:val="000000"/>
                <w:sz w:val="21"/>
                <w:szCs w:val="21"/>
                <w:lang w:bidi="ar"/>
              </w:rPr>
              <w:t>机架式UPS输出配电模块</w:t>
            </w:r>
          </w:p>
        </w:tc>
        <w:tc>
          <w:tcPr>
            <w:tcW w:w="708" w:type="dxa"/>
            <w:tcBorders>
              <w:top w:val="nil"/>
              <w:left w:val="nil"/>
              <w:bottom w:val="single" w:sz="4" w:space="0" w:color="auto"/>
              <w:right w:val="single" w:sz="4" w:space="0" w:color="auto"/>
            </w:tcBorders>
            <w:shd w:val="clear" w:color="auto" w:fill="auto"/>
            <w:noWrap/>
            <w:vAlign w:val="center"/>
          </w:tcPr>
          <w:p w14:paraId="3CA23380" w14:textId="752FFCCE" w:rsidR="00685325" w:rsidRPr="00876193" w:rsidRDefault="00685325" w:rsidP="00685325">
            <w:pPr>
              <w:jc w:val="center"/>
              <w:rPr>
                <w:color w:val="000000"/>
                <w:sz w:val="21"/>
                <w:szCs w:val="21"/>
              </w:rPr>
            </w:pPr>
            <w:r w:rsidRPr="00876193">
              <w:rPr>
                <w:rFonts w:hint="eastAsia"/>
                <w:sz w:val="21"/>
                <w:szCs w:val="21"/>
              </w:rPr>
              <w:t>台</w:t>
            </w:r>
          </w:p>
        </w:tc>
        <w:tc>
          <w:tcPr>
            <w:tcW w:w="709" w:type="dxa"/>
            <w:tcBorders>
              <w:top w:val="nil"/>
              <w:left w:val="nil"/>
              <w:bottom w:val="single" w:sz="4" w:space="0" w:color="auto"/>
              <w:right w:val="single" w:sz="4" w:space="0" w:color="auto"/>
            </w:tcBorders>
            <w:shd w:val="clear" w:color="auto" w:fill="auto"/>
            <w:noWrap/>
            <w:vAlign w:val="center"/>
          </w:tcPr>
          <w:p w14:paraId="359E7DA8" w14:textId="31CDB322" w:rsidR="00685325" w:rsidRPr="00876193" w:rsidRDefault="00685325" w:rsidP="00685325">
            <w:pPr>
              <w:jc w:val="center"/>
              <w:rPr>
                <w:color w:val="000000"/>
                <w:sz w:val="21"/>
                <w:szCs w:val="21"/>
              </w:rPr>
            </w:pPr>
            <w:r w:rsidRPr="00876193">
              <w:rPr>
                <w:rFonts w:hint="eastAsia"/>
                <w:sz w:val="21"/>
                <w:szCs w:val="21"/>
              </w:rPr>
              <w:t>1</w:t>
            </w:r>
          </w:p>
        </w:tc>
      </w:tr>
      <w:tr w:rsidR="00685325" w:rsidRPr="00876193" w14:paraId="7E8DC9F7"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48CCAA4" w14:textId="77777777" w:rsidR="00685325" w:rsidRPr="00876193" w:rsidRDefault="00685325" w:rsidP="00685325">
            <w:pPr>
              <w:jc w:val="center"/>
              <w:rPr>
                <w:color w:val="000000"/>
                <w:sz w:val="21"/>
                <w:szCs w:val="21"/>
              </w:rPr>
            </w:pPr>
            <w:r w:rsidRPr="00876193">
              <w:rPr>
                <w:color w:val="000000"/>
                <w:sz w:val="21"/>
                <w:szCs w:val="21"/>
              </w:rPr>
              <w:t>3</w:t>
            </w:r>
          </w:p>
        </w:tc>
        <w:tc>
          <w:tcPr>
            <w:tcW w:w="1985" w:type="dxa"/>
            <w:tcBorders>
              <w:top w:val="nil"/>
              <w:left w:val="nil"/>
              <w:bottom w:val="single" w:sz="4" w:space="0" w:color="auto"/>
              <w:right w:val="single" w:sz="4" w:space="0" w:color="auto"/>
            </w:tcBorders>
            <w:shd w:val="clear" w:color="auto" w:fill="auto"/>
            <w:noWrap/>
            <w:vAlign w:val="center"/>
          </w:tcPr>
          <w:p w14:paraId="11DA732A" w14:textId="2684BF45" w:rsidR="00685325" w:rsidRPr="00876193" w:rsidRDefault="00685325" w:rsidP="00685325">
            <w:pPr>
              <w:jc w:val="center"/>
              <w:rPr>
                <w:color w:val="000000"/>
                <w:sz w:val="21"/>
                <w:szCs w:val="21"/>
              </w:rPr>
            </w:pPr>
            <w:r w:rsidRPr="00876193">
              <w:rPr>
                <w:rFonts w:hint="eastAsia"/>
                <w:color w:val="000000"/>
                <w:sz w:val="21"/>
                <w:szCs w:val="21"/>
                <w:lang w:bidi="ar"/>
              </w:rPr>
              <w:t>主动式热隐患检查预警装置（含软件）</w:t>
            </w:r>
          </w:p>
        </w:tc>
        <w:tc>
          <w:tcPr>
            <w:tcW w:w="4678" w:type="dxa"/>
            <w:tcBorders>
              <w:top w:val="nil"/>
              <w:left w:val="nil"/>
              <w:bottom w:val="single" w:sz="4" w:space="0" w:color="auto"/>
              <w:right w:val="single" w:sz="4" w:space="0" w:color="auto"/>
            </w:tcBorders>
            <w:shd w:val="clear" w:color="auto" w:fill="auto"/>
            <w:noWrap/>
            <w:vAlign w:val="center"/>
          </w:tcPr>
          <w:p w14:paraId="4E73DFFA" w14:textId="35B3D9A6" w:rsidR="00685325" w:rsidRPr="00876193" w:rsidRDefault="00685325" w:rsidP="00685325">
            <w:pPr>
              <w:rPr>
                <w:color w:val="000000"/>
                <w:sz w:val="21"/>
                <w:szCs w:val="21"/>
              </w:rPr>
            </w:pPr>
            <w:r w:rsidRPr="00876193">
              <w:rPr>
                <w:rFonts w:hint="eastAsia"/>
                <w:color w:val="000000"/>
                <w:sz w:val="21"/>
                <w:szCs w:val="21"/>
                <w:lang w:bidi="ar"/>
              </w:rPr>
              <w:t>监测</w:t>
            </w:r>
            <w:r w:rsidRPr="00876193">
              <w:rPr>
                <w:color w:val="000000"/>
                <w:sz w:val="21"/>
                <w:szCs w:val="21"/>
                <w:lang w:bidi="ar"/>
              </w:rPr>
              <w:t>微粒子直径探测范围</w:t>
            </w:r>
            <w:r w:rsidRPr="00876193">
              <w:rPr>
                <w:rFonts w:hint="eastAsia"/>
                <w:color w:val="000000"/>
                <w:sz w:val="21"/>
                <w:szCs w:val="21"/>
                <w:lang w:bidi="ar"/>
              </w:rPr>
              <w:t>、</w:t>
            </w:r>
            <w:r w:rsidRPr="00876193">
              <w:rPr>
                <w:color w:val="000000"/>
                <w:sz w:val="21"/>
                <w:szCs w:val="21"/>
                <w:lang w:bidi="ar"/>
              </w:rPr>
              <w:t>微粒子探测分辨率</w:t>
            </w:r>
            <w:r w:rsidRPr="00876193">
              <w:rPr>
                <w:rFonts w:hint="eastAsia"/>
                <w:color w:val="000000"/>
                <w:sz w:val="21"/>
                <w:szCs w:val="21"/>
                <w:lang w:bidi="ar"/>
              </w:rPr>
              <w:t>、一氧化碳监测等</w:t>
            </w:r>
          </w:p>
        </w:tc>
        <w:tc>
          <w:tcPr>
            <w:tcW w:w="708" w:type="dxa"/>
            <w:tcBorders>
              <w:top w:val="nil"/>
              <w:left w:val="nil"/>
              <w:bottom w:val="single" w:sz="4" w:space="0" w:color="auto"/>
              <w:right w:val="single" w:sz="4" w:space="0" w:color="auto"/>
            </w:tcBorders>
            <w:shd w:val="clear" w:color="auto" w:fill="auto"/>
            <w:noWrap/>
            <w:vAlign w:val="center"/>
          </w:tcPr>
          <w:p w14:paraId="4E645935" w14:textId="45F0EA10" w:rsidR="00685325" w:rsidRPr="00876193" w:rsidRDefault="00685325" w:rsidP="00685325">
            <w:pPr>
              <w:jc w:val="center"/>
              <w:rPr>
                <w:color w:val="000000"/>
                <w:sz w:val="21"/>
                <w:szCs w:val="21"/>
              </w:rPr>
            </w:pPr>
            <w:r w:rsidRPr="00876193">
              <w:rPr>
                <w:rFonts w:hint="eastAsia"/>
                <w:sz w:val="21"/>
                <w:szCs w:val="21"/>
              </w:rPr>
              <w:t>台</w:t>
            </w:r>
          </w:p>
        </w:tc>
        <w:tc>
          <w:tcPr>
            <w:tcW w:w="709" w:type="dxa"/>
            <w:tcBorders>
              <w:top w:val="nil"/>
              <w:left w:val="nil"/>
              <w:bottom w:val="single" w:sz="4" w:space="0" w:color="auto"/>
              <w:right w:val="single" w:sz="4" w:space="0" w:color="auto"/>
            </w:tcBorders>
            <w:shd w:val="clear" w:color="auto" w:fill="auto"/>
            <w:noWrap/>
            <w:vAlign w:val="center"/>
          </w:tcPr>
          <w:p w14:paraId="7ABF197F" w14:textId="6C986101" w:rsidR="00685325" w:rsidRPr="00876193" w:rsidRDefault="00685325" w:rsidP="00685325">
            <w:pPr>
              <w:jc w:val="center"/>
              <w:rPr>
                <w:color w:val="000000"/>
                <w:sz w:val="21"/>
                <w:szCs w:val="21"/>
              </w:rPr>
            </w:pPr>
            <w:r w:rsidRPr="00876193">
              <w:rPr>
                <w:rFonts w:hint="eastAsia"/>
                <w:sz w:val="21"/>
                <w:szCs w:val="21"/>
              </w:rPr>
              <w:t>1</w:t>
            </w:r>
          </w:p>
        </w:tc>
      </w:tr>
      <w:tr w:rsidR="00685325" w:rsidRPr="00876193" w14:paraId="235FDE1A"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89F59B" w14:textId="77777777" w:rsidR="00685325" w:rsidRPr="00876193" w:rsidRDefault="00685325" w:rsidP="00685325">
            <w:pPr>
              <w:jc w:val="center"/>
              <w:rPr>
                <w:color w:val="000000"/>
                <w:sz w:val="21"/>
                <w:szCs w:val="21"/>
              </w:rPr>
            </w:pPr>
            <w:r w:rsidRPr="00876193">
              <w:rPr>
                <w:rFonts w:hint="eastAsia"/>
                <w:color w:val="000000"/>
                <w:sz w:val="21"/>
                <w:szCs w:val="21"/>
              </w:rPr>
              <w:t>4</w:t>
            </w:r>
          </w:p>
        </w:tc>
        <w:tc>
          <w:tcPr>
            <w:tcW w:w="1985" w:type="dxa"/>
            <w:tcBorders>
              <w:top w:val="nil"/>
              <w:left w:val="nil"/>
              <w:bottom w:val="single" w:sz="4" w:space="0" w:color="auto"/>
              <w:right w:val="single" w:sz="4" w:space="0" w:color="auto"/>
            </w:tcBorders>
            <w:shd w:val="clear" w:color="auto" w:fill="auto"/>
            <w:noWrap/>
            <w:vAlign w:val="center"/>
          </w:tcPr>
          <w:p w14:paraId="679FEBEF" w14:textId="22B42B92" w:rsidR="00685325" w:rsidRPr="00876193" w:rsidRDefault="00685325" w:rsidP="00685325">
            <w:pPr>
              <w:jc w:val="center"/>
              <w:rPr>
                <w:color w:val="000000"/>
                <w:sz w:val="21"/>
                <w:szCs w:val="21"/>
              </w:rPr>
            </w:pPr>
            <w:r w:rsidRPr="00876193">
              <w:rPr>
                <w:rFonts w:hint="eastAsia"/>
                <w:color w:val="000000"/>
                <w:sz w:val="21"/>
                <w:szCs w:val="21"/>
                <w:lang w:bidi="ar"/>
              </w:rPr>
              <w:t>PDU线缆</w:t>
            </w:r>
          </w:p>
        </w:tc>
        <w:tc>
          <w:tcPr>
            <w:tcW w:w="4678" w:type="dxa"/>
            <w:tcBorders>
              <w:top w:val="nil"/>
              <w:left w:val="nil"/>
              <w:bottom w:val="single" w:sz="4" w:space="0" w:color="auto"/>
              <w:right w:val="single" w:sz="4" w:space="0" w:color="auto"/>
            </w:tcBorders>
            <w:shd w:val="clear" w:color="auto" w:fill="auto"/>
            <w:noWrap/>
            <w:vAlign w:val="center"/>
          </w:tcPr>
          <w:p w14:paraId="7D2B2B9A" w14:textId="67634BEB" w:rsidR="00685325" w:rsidRPr="00876193" w:rsidRDefault="00685325" w:rsidP="00685325">
            <w:pPr>
              <w:rPr>
                <w:color w:val="000000"/>
                <w:sz w:val="21"/>
                <w:szCs w:val="21"/>
              </w:rPr>
            </w:pPr>
            <w:r w:rsidRPr="00876193">
              <w:rPr>
                <w:rFonts w:hint="eastAsia"/>
                <w:color w:val="000000"/>
                <w:sz w:val="21"/>
                <w:szCs w:val="21"/>
                <w:lang w:bidi="ar"/>
              </w:rPr>
              <w:t>RVV-3*6mm2</w:t>
            </w:r>
          </w:p>
        </w:tc>
        <w:tc>
          <w:tcPr>
            <w:tcW w:w="708" w:type="dxa"/>
            <w:tcBorders>
              <w:top w:val="nil"/>
              <w:left w:val="nil"/>
              <w:bottom w:val="single" w:sz="4" w:space="0" w:color="auto"/>
              <w:right w:val="single" w:sz="4" w:space="0" w:color="auto"/>
            </w:tcBorders>
            <w:shd w:val="clear" w:color="auto" w:fill="auto"/>
            <w:noWrap/>
            <w:vAlign w:val="center"/>
          </w:tcPr>
          <w:p w14:paraId="7C34B5D7" w14:textId="339BEAD6" w:rsidR="00685325" w:rsidRPr="00876193" w:rsidRDefault="00685325" w:rsidP="00685325">
            <w:pPr>
              <w:jc w:val="center"/>
              <w:rPr>
                <w:color w:val="000000"/>
                <w:sz w:val="21"/>
                <w:szCs w:val="21"/>
              </w:rPr>
            </w:pPr>
            <w:r w:rsidRPr="00876193">
              <w:rPr>
                <w:rFonts w:hint="eastAsia"/>
                <w:sz w:val="21"/>
                <w:szCs w:val="21"/>
              </w:rPr>
              <w:t>米</w:t>
            </w:r>
          </w:p>
        </w:tc>
        <w:tc>
          <w:tcPr>
            <w:tcW w:w="709" w:type="dxa"/>
            <w:tcBorders>
              <w:top w:val="nil"/>
              <w:left w:val="nil"/>
              <w:bottom w:val="single" w:sz="4" w:space="0" w:color="auto"/>
              <w:right w:val="single" w:sz="4" w:space="0" w:color="auto"/>
            </w:tcBorders>
            <w:shd w:val="clear" w:color="auto" w:fill="auto"/>
            <w:noWrap/>
            <w:vAlign w:val="center"/>
          </w:tcPr>
          <w:p w14:paraId="0D3105E6" w14:textId="2CCE52B5" w:rsidR="00685325" w:rsidRPr="00876193" w:rsidRDefault="00685325" w:rsidP="00685325">
            <w:pPr>
              <w:jc w:val="center"/>
              <w:rPr>
                <w:color w:val="000000"/>
                <w:sz w:val="21"/>
                <w:szCs w:val="21"/>
              </w:rPr>
            </w:pPr>
            <w:r w:rsidRPr="00876193">
              <w:rPr>
                <w:rFonts w:hint="eastAsia"/>
                <w:sz w:val="21"/>
                <w:szCs w:val="21"/>
              </w:rPr>
              <w:t>5</w:t>
            </w:r>
            <w:r w:rsidRPr="00876193">
              <w:rPr>
                <w:sz w:val="21"/>
                <w:szCs w:val="21"/>
              </w:rPr>
              <w:t>0</w:t>
            </w:r>
          </w:p>
        </w:tc>
      </w:tr>
      <w:tr w:rsidR="00685325" w:rsidRPr="00876193" w14:paraId="66037F13"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FD84764" w14:textId="77777777" w:rsidR="00685325" w:rsidRPr="00876193" w:rsidRDefault="00685325" w:rsidP="00685325">
            <w:pPr>
              <w:jc w:val="center"/>
              <w:rPr>
                <w:color w:val="000000"/>
                <w:sz w:val="21"/>
                <w:szCs w:val="21"/>
              </w:rPr>
            </w:pPr>
            <w:r w:rsidRPr="00876193">
              <w:rPr>
                <w:rFonts w:hint="eastAsia"/>
                <w:color w:val="000000"/>
                <w:sz w:val="21"/>
                <w:szCs w:val="21"/>
              </w:rPr>
              <w:t>5</w:t>
            </w:r>
          </w:p>
        </w:tc>
        <w:tc>
          <w:tcPr>
            <w:tcW w:w="1985" w:type="dxa"/>
            <w:tcBorders>
              <w:top w:val="nil"/>
              <w:left w:val="nil"/>
              <w:bottom w:val="single" w:sz="4" w:space="0" w:color="auto"/>
              <w:right w:val="single" w:sz="4" w:space="0" w:color="auto"/>
            </w:tcBorders>
            <w:shd w:val="clear" w:color="auto" w:fill="auto"/>
            <w:noWrap/>
            <w:vAlign w:val="center"/>
          </w:tcPr>
          <w:p w14:paraId="173786CC" w14:textId="7197F837" w:rsidR="00685325" w:rsidRPr="00876193" w:rsidRDefault="00685325" w:rsidP="00685325">
            <w:pPr>
              <w:jc w:val="center"/>
              <w:rPr>
                <w:color w:val="000000"/>
                <w:sz w:val="21"/>
                <w:szCs w:val="21"/>
              </w:rPr>
            </w:pPr>
            <w:r w:rsidRPr="00876193">
              <w:rPr>
                <w:rFonts w:hint="eastAsia"/>
                <w:color w:val="000000"/>
                <w:sz w:val="21"/>
                <w:szCs w:val="21"/>
                <w:lang w:bidi="ar"/>
              </w:rPr>
              <w:t>精密空调室内机电缆</w:t>
            </w:r>
          </w:p>
        </w:tc>
        <w:tc>
          <w:tcPr>
            <w:tcW w:w="4678" w:type="dxa"/>
            <w:tcBorders>
              <w:top w:val="nil"/>
              <w:left w:val="nil"/>
              <w:bottom w:val="single" w:sz="4" w:space="0" w:color="auto"/>
              <w:right w:val="single" w:sz="4" w:space="0" w:color="auto"/>
            </w:tcBorders>
            <w:shd w:val="clear" w:color="auto" w:fill="auto"/>
            <w:noWrap/>
            <w:vAlign w:val="center"/>
          </w:tcPr>
          <w:p w14:paraId="483AEDD1" w14:textId="0EE193BB" w:rsidR="00685325" w:rsidRPr="00876193" w:rsidRDefault="00685325" w:rsidP="00685325">
            <w:pPr>
              <w:rPr>
                <w:color w:val="000000"/>
                <w:sz w:val="21"/>
                <w:szCs w:val="21"/>
              </w:rPr>
            </w:pPr>
            <w:r w:rsidRPr="00876193">
              <w:rPr>
                <w:rFonts w:hint="eastAsia"/>
                <w:color w:val="000000"/>
                <w:sz w:val="21"/>
                <w:szCs w:val="21"/>
                <w:lang w:bidi="ar"/>
              </w:rPr>
              <w:t>RVV-5*10mm2</w:t>
            </w:r>
          </w:p>
        </w:tc>
        <w:tc>
          <w:tcPr>
            <w:tcW w:w="708" w:type="dxa"/>
            <w:tcBorders>
              <w:top w:val="nil"/>
              <w:left w:val="nil"/>
              <w:bottom w:val="single" w:sz="4" w:space="0" w:color="auto"/>
              <w:right w:val="single" w:sz="4" w:space="0" w:color="auto"/>
            </w:tcBorders>
            <w:shd w:val="clear" w:color="auto" w:fill="auto"/>
            <w:noWrap/>
            <w:vAlign w:val="center"/>
          </w:tcPr>
          <w:p w14:paraId="17C23D20" w14:textId="35E29CEE" w:rsidR="00685325" w:rsidRPr="00876193" w:rsidRDefault="00685325" w:rsidP="00685325">
            <w:pPr>
              <w:jc w:val="center"/>
              <w:rPr>
                <w:color w:val="000000"/>
                <w:sz w:val="21"/>
                <w:szCs w:val="21"/>
              </w:rPr>
            </w:pPr>
            <w:r w:rsidRPr="00876193">
              <w:rPr>
                <w:rFonts w:hint="eastAsia"/>
                <w:sz w:val="21"/>
                <w:szCs w:val="21"/>
              </w:rPr>
              <w:t>米</w:t>
            </w:r>
          </w:p>
        </w:tc>
        <w:tc>
          <w:tcPr>
            <w:tcW w:w="709" w:type="dxa"/>
            <w:tcBorders>
              <w:top w:val="nil"/>
              <w:left w:val="nil"/>
              <w:bottom w:val="single" w:sz="4" w:space="0" w:color="auto"/>
              <w:right w:val="single" w:sz="4" w:space="0" w:color="auto"/>
            </w:tcBorders>
            <w:shd w:val="clear" w:color="auto" w:fill="auto"/>
            <w:noWrap/>
            <w:vAlign w:val="center"/>
          </w:tcPr>
          <w:p w14:paraId="11AFB212" w14:textId="0247C073" w:rsidR="00685325" w:rsidRPr="00876193" w:rsidRDefault="00685325" w:rsidP="00685325">
            <w:pPr>
              <w:jc w:val="center"/>
              <w:rPr>
                <w:color w:val="000000"/>
                <w:sz w:val="21"/>
                <w:szCs w:val="21"/>
              </w:rPr>
            </w:pPr>
            <w:r w:rsidRPr="00876193">
              <w:rPr>
                <w:rFonts w:hint="eastAsia"/>
                <w:sz w:val="21"/>
                <w:szCs w:val="21"/>
              </w:rPr>
              <w:t>1</w:t>
            </w:r>
            <w:r w:rsidRPr="00876193">
              <w:rPr>
                <w:sz w:val="21"/>
                <w:szCs w:val="21"/>
              </w:rPr>
              <w:t>5</w:t>
            </w:r>
          </w:p>
        </w:tc>
      </w:tr>
      <w:tr w:rsidR="00685325" w:rsidRPr="00876193" w14:paraId="1A070350"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F2EE601" w14:textId="77777777" w:rsidR="00685325" w:rsidRPr="00876193" w:rsidRDefault="00685325" w:rsidP="00685325">
            <w:pPr>
              <w:jc w:val="center"/>
              <w:rPr>
                <w:color w:val="000000"/>
                <w:sz w:val="21"/>
                <w:szCs w:val="21"/>
              </w:rPr>
            </w:pPr>
            <w:r w:rsidRPr="00876193">
              <w:rPr>
                <w:rFonts w:hint="eastAsia"/>
                <w:color w:val="000000"/>
                <w:sz w:val="21"/>
                <w:szCs w:val="21"/>
              </w:rPr>
              <w:t>6</w:t>
            </w:r>
          </w:p>
        </w:tc>
        <w:tc>
          <w:tcPr>
            <w:tcW w:w="1985" w:type="dxa"/>
            <w:tcBorders>
              <w:top w:val="nil"/>
              <w:left w:val="nil"/>
              <w:bottom w:val="single" w:sz="4" w:space="0" w:color="auto"/>
              <w:right w:val="single" w:sz="4" w:space="0" w:color="auto"/>
            </w:tcBorders>
            <w:shd w:val="clear" w:color="auto" w:fill="auto"/>
            <w:noWrap/>
            <w:vAlign w:val="center"/>
          </w:tcPr>
          <w:p w14:paraId="353A6FA2" w14:textId="03749A4F" w:rsidR="00685325" w:rsidRPr="00876193" w:rsidRDefault="00685325" w:rsidP="00685325">
            <w:pPr>
              <w:jc w:val="center"/>
              <w:rPr>
                <w:color w:val="000000"/>
                <w:sz w:val="21"/>
                <w:szCs w:val="21"/>
              </w:rPr>
            </w:pPr>
            <w:r w:rsidRPr="00876193">
              <w:rPr>
                <w:rFonts w:hint="eastAsia"/>
                <w:color w:val="000000"/>
                <w:sz w:val="21"/>
                <w:szCs w:val="21"/>
                <w:lang w:bidi="ar"/>
              </w:rPr>
              <w:t>精密空调室外机电缆</w:t>
            </w:r>
          </w:p>
        </w:tc>
        <w:tc>
          <w:tcPr>
            <w:tcW w:w="4678" w:type="dxa"/>
            <w:tcBorders>
              <w:top w:val="nil"/>
              <w:left w:val="nil"/>
              <w:bottom w:val="single" w:sz="4" w:space="0" w:color="auto"/>
              <w:right w:val="single" w:sz="4" w:space="0" w:color="auto"/>
            </w:tcBorders>
            <w:shd w:val="clear" w:color="auto" w:fill="auto"/>
            <w:noWrap/>
            <w:vAlign w:val="center"/>
          </w:tcPr>
          <w:p w14:paraId="1DD96754" w14:textId="6C20755F" w:rsidR="00685325" w:rsidRPr="00876193" w:rsidRDefault="00685325" w:rsidP="00685325">
            <w:pPr>
              <w:rPr>
                <w:color w:val="000000"/>
                <w:sz w:val="21"/>
                <w:szCs w:val="21"/>
              </w:rPr>
            </w:pPr>
            <w:r w:rsidRPr="00876193">
              <w:rPr>
                <w:rFonts w:hint="eastAsia"/>
                <w:color w:val="000000"/>
                <w:sz w:val="21"/>
                <w:szCs w:val="21"/>
                <w:lang w:bidi="ar"/>
              </w:rPr>
              <w:t>RVV-5*2.5mm2</w:t>
            </w:r>
          </w:p>
        </w:tc>
        <w:tc>
          <w:tcPr>
            <w:tcW w:w="708" w:type="dxa"/>
            <w:tcBorders>
              <w:top w:val="nil"/>
              <w:left w:val="nil"/>
              <w:bottom w:val="single" w:sz="4" w:space="0" w:color="auto"/>
              <w:right w:val="single" w:sz="4" w:space="0" w:color="auto"/>
            </w:tcBorders>
            <w:shd w:val="clear" w:color="auto" w:fill="auto"/>
            <w:noWrap/>
            <w:vAlign w:val="center"/>
          </w:tcPr>
          <w:p w14:paraId="385DD450" w14:textId="25718FCA" w:rsidR="00685325" w:rsidRPr="00876193" w:rsidRDefault="00685325" w:rsidP="00685325">
            <w:pPr>
              <w:jc w:val="center"/>
              <w:rPr>
                <w:color w:val="000000"/>
                <w:sz w:val="21"/>
                <w:szCs w:val="21"/>
              </w:rPr>
            </w:pPr>
            <w:r w:rsidRPr="00876193">
              <w:rPr>
                <w:rFonts w:hint="eastAsia"/>
                <w:sz w:val="21"/>
                <w:szCs w:val="21"/>
              </w:rPr>
              <w:t>米</w:t>
            </w:r>
          </w:p>
        </w:tc>
        <w:tc>
          <w:tcPr>
            <w:tcW w:w="709" w:type="dxa"/>
            <w:tcBorders>
              <w:top w:val="nil"/>
              <w:left w:val="nil"/>
              <w:bottom w:val="single" w:sz="4" w:space="0" w:color="auto"/>
              <w:right w:val="single" w:sz="4" w:space="0" w:color="auto"/>
            </w:tcBorders>
            <w:shd w:val="clear" w:color="auto" w:fill="auto"/>
            <w:noWrap/>
            <w:vAlign w:val="center"/>
          </w:tcPr>
          <w:p w14:paraId="02A6CFE4" w14:textId="34D549DA" w:rsidR="00685325" w:rsidRPr="00876193" w:rsidRDefault="00685325" w:rsidP="00685325">
            <w:pPr>
              <w:jc w:val="center"/>
              <w:rPr>
                <w:color w:val="000000"/>
                <w:sz w:val="21"/>
                <w:szCs w:val="21"/>
              </w:rPr>
            </w:pPr>
            <w:r w:rsidRPr="00876193">
              <w:rPr>
                <w:rFonts w:hint="eastAsia"/>
                <w:sz w:val="21"/>
                <w:szCs w:val="21"/>
              </w:rPr>
              <w:t>1</w:t>
            </w:r>
            <w:r w:rsidRPr="00876193">
              <w:rPr>
                <w:sz w:val="21"/>
                <w:szCs w:val="21"/>
              </w:rPr>
              <w:t>0</w:t>
            </w:r>
          </w:p>
        </w:tc>
      </w:tr>
      <w:tr w:rsidR="00685325" w:rsidRPr="00876193" w14:paraId="7F952566"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16C358" w14:textId="77777777" w:rsidR="00685325" w:rsidRPr="00876193" w:rsidRDefault="00685325" w:rsidP="00685325">
            <w:pPr>
              <w:jc w:val="center"/>
              <w:rPr>
                <w:color w:val="000000"/>
                <w:sz w:val="21"/>
                <w:szCs w:val="21"/>
              </w:rPr>
            </w:pPr>
            <w:r w:rsidRPr="00876193">
              <w:rPr>
                <w:rFonts w:hint="eastAsia"/>
                <w:color w:val="000000"/>
                <w:sz w:val="21"/>
                <w:szCs w:val="21"/>
              </w:rPr>
              <w:t>7</w:t>
            </w:r>
          </w:p>
        </w:tc>
        <w:tc>
          <w:tcPr>
            <w:tcW w:w="1985" w:type="dxa"/>
            <w:tcBorders>
              <w:top w:val="nil"/>
              <w:left w:val="nil"/>
              <w:bottom w:val="single" w:sz="4" w:space="0" w:color="auto"/>
              <w:right w:val="single" w:sz="4" w:space="0" w:color="auto"/>
            </w:tcBorders>
            <w:shd w:val="clear" w:color="auto" w:fill="auto"/>
            <w:noWrap/>
            <w:vAlign w:val="center"/>
          </w:tcPr>
          <w:p w14:paraId="7650D20B" w14:textId="483D2D17" w:rsidR="00685325" w:rsidRPr="00876193" w:rsidRDefault="00685325" w:rsidP="00685325">
            <w:pPr>
              <w:jc w:val="center"/>
              <w:rPr>
                <w:color w:val="000000"/>
                <w:sz w:val="21"/>
                <w:szCs w:val="21"/>
              </w:rPr>
            </w:pPr>
            <w:r w:rsidRPr="00876193">
              <w:rPr>
                <w:rFonts w:hint="eastAsia"/>
                <w:color w:val="000000"/>
                <w:sz w:val="21"/>
                <w:szCs w:val="21"/>
                <w:lang w:bidi="ar"/>
              </w:rPr>
              <w:t>安装辅材</w:t>
            </w:r>
          </w:p>
        </w:tc>
        <w:tc>
          <w:tcPr>
            <w:tcW w:w="4678" w:type="dxa"/>
            <w:tcBorders>
              <w:top w:val="nil"/>
              <w:left w:val="nil"/>
              <w:bottom w:val="single" w:sz="4" w:space="0" w:color="auto"/>
              <w:right w:val="single" w:sz="4" w:space="0" w:color="auto"/>
            </w:tcBorders>
            <w:shd w:val="clear" w:color="auto" w:fill="auto"/>
            <w:noWrap/>
            <w:vAlign w:val="center"/>
          </w:tcPr>
          <w:p w14:paraId="1596F05A" w14:textId="2405FBEC" w:rsidR="00685325" w:rsidRPr="00876193" w:rsidRDefault="00685325" w:rsidP="00685325">
            <w:pPr>
              <w:rPr>
                <w:color w:val="000000"/>
                <w:sz w:val="21"/>
                <w:szCs w:val="21"/>
              </w:rPr>
            </w:pPr>
            <w:r w:rsidRPr="00876193">
              <w:rPr>
                <w:rFonts w:hint="eastAsia"/>
                <w:color w:val="000000"/>
                <w:sz w:val="21"/>
                <w:szCs w:val="21"/>
                <w:lang w:bidi="ar"/>
              </w:rPr>
              <w:t>包含铜管（(气管)+(液管)）、制冷剂（R410A）、水管、外机支架、桥架、扎带、挡水围堰等</w:t>
            </w:r>
          </w:p>
        </w:tc>
        <w:tc>
          <w:tcPr>
            <w:tcW w:w="708" w:type="dxa"/>
            <w:tcBorders>
              <w:top w:val="nil"/>
              <w:left w:val="nil"/>
              <w:bottom w:val="single" w:sz="4" w:space="0" w:color="auto"/>
              <w:right w:val="single" w:sz="4" w:space="0" w:color="auto"/>
            </w:tcBorders>
            <w:shd w:val="clear" w:color="auto" w:fill="auto"/>
            <w:noWrap/>
            <w:vAlign w:val="center"/>
          </w:tcPr>
          <w:p w14:paraId="5A8F6604" w14:textId="5CDA55F6" w:rsidR="00685325" w:rsidRPr="00876193" w:rsidRDefault="00685325" w:rsidP="00685325">
            <w:pPr>
              <w:jc w:val="center"/>
              <w:rPr>
                <w:color w:val="000000"/>
                <w:sz w:val="21"/>
                <w:szCs w:val="21"/>
              </w:rPr>
            </w:pPr>
            <w:r w:rsidRPr="00876193">
              <w:rPr>
                <w:rFonts w:hint="eastAsia"/>
                <w:sz w:val="21"/>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4A497F92" w14:textId="10E5C9A3" w:rsidR="00685325" w:rsidRPr="00876193" w:rsidRDefault="00685325" w:rsidP="00685325">
            <w:pPr>
              <w:jc w:val="center"/>
              <w:rPr>
                <w:color w:val="000000"/>
                <w:sz w:val="21"/>
                <w:szCs w:val="21"/>
              </w:rPr>
            </w:pPr>
            <w:r w:rsidRPr="00876193">
              <w:rPr>
                <w:rFonts w:hint="eastAsia"/>
                <w:sz w:val="21"/>
                <w:szCs w:val="21"/>
              </w:rPr>
              <w:t>1</w:t>
            </w:r>
          </w:p>
        </w:tc>
      </w:tr>
      <w:tr w:rsidR="00685325" w:rsidRPr="00876193" w14:paraId="3392C381"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0FD834A" w14:textId="2062E82F" w:rsidR="00685325" w:rsidRPr="00876193" w:rsidRDefault="00685325" w:rsidP="00685325">
            <w:pPr>
              <w:jc w:val="center"/>
              <w:rPr>
                <w:color w:val="000000"/>
                <w:sz w:val="21"/>
                <w:szCs w:val="21"/>
              </w:rPr>
            </w:pPr>
            <w:r w:rsidRPr="00876193">
              <w:rPr>
                <w:rFonts w:hint="eastAsia"/>
                <w:color w:val="000000"/>
                <w:sz w:val="21"/>
                <w:szCs w:val="21"/>
              </w:rPr>
              <w:t>8</w:t>
            </w:r>
          </w:p>
        </w:tc>
        <w:tc>
          <w:tcPr>
            <w:tcW w:w="1985" w:type="dxa"/>
            <w:tcBorders>
              <w:top w:val="nil"/>
              <w:left w:val="nil"/>
              <w:bottom w:val="single" w:sz="4" w:space="0" w:color="auto"/>
              <w:right w:val="single" w:sz="4" w:space="0" w:color="auto"/>
            </w:tcBorders>
            <w:shd w:val="clear" w:color="auto" w:fill="auto"/>
            <w:noWrap/>
            <w:vAlign w:val="center"/>
          </w:tcPr>
          <w:p w14:paraId="58A293DD" w14:textId="518075B7" w:rsidR="00685325" w:rsidRPr="00876193" w:rsidRDefault="00685325" w:rsidP="00685325">
            <w:pPr>
              <w:jc w:val="center"/>
              <w:rPr>
                <w:color w:val="000000"/>
                <w:sz w:val="21"/>
                <w:szCs w:val="21"/>
              </w:rPr>
            </w:pPr>
            <w:r w:rsidRPr="00876193">
              <w:rPr>
                <w:rFonts w:hint="eastAsia"/>
                <w:color w:val="000000"/>
                <w:sz w:val="21"/>
                <w:szCs w:val="21"/>
                <w:lang w:bidi="ar"/>
              </w:rPr>
              <w:t>精密空调</w:t>
            </w:r>
          </w:p>
        </w:tc>
        <w:tc>
          <w:tcPr>
            <w:tcW w:w="4678" w:type="dxa"/>
            <w:tcBorders>
              <w:top w:val="nil"/>
              <w:left w:val="nil"/>
              <w:bottom w:val="single" w:sz="4" w:space="0" w:color="auto"/>
              <w:right w:val="single" w:sz="4" w:space="0" w:color="auto"/>
            </w:tcBorders>
            <w:shd w:val="clear" w:color="auto" w:fill="auto"/>
            <w:noWrap/>
            <w:vAlign w:val="center"/>
          </w:tcPr>
          <w:p w14:paraId="700F57EE" w14:textId="13D80DCD" w:rsidR="00685325" w:rsidRPr="00876193" w:rsidRDefault="00685325" w:rsidP="00685325">
            <w:pPr>
              <w:rPr>
                <w:color w:val="000000"/>
                <w:sz w:val="21"/>
                <w:szCs w:val="21"/>
              </w:rPr>
            </w:pPr>
            <w:r w:rsidRPr="00876193">
              <w:rPr>
                <w:rFonts w:hint="eastAsia"/>
                <w:color w:val="000000"/>
                <w:sz w:val="21"/>
                <w:szCs w:val="21"/>
                <w:lang w:bidi="ar"/>
              </w:rPr>
              <w:t>≥26kw制冷量上前送风空调（含室外机）</w:t>
            </w:r>
          </w:p>
        </w:tc>
        <w:tc>
          <w:tcPr>
            <w:tcW w:w="708" w:type="dxa"/>
            <w:tcBorders>
              <w:top w:val="nil"/>
              <w:left w:val="nil"/>
              <w:bottom w:val="single" w:sz="4" w:space="0" w:color="auto"/>
              <w:right w:val="single" w:sz="4" w:space="0" w:color="auto"/>
            </w:tcBorders>
            <w:shd w:val="clear" w:color="auto" w:fill="auto"/>
            <w:noWrap/>
            <w:vAlign w:val="center"/>
          </w:tcPr>
          <w:p w14:paraId="17AD2CB7" w14:textId="4AC61730" w:rsidR="00685325" w:rsidRPr="00876193" w:rsidRDefault="00685325" w:rsidP="00685325">
            <w:pPr>
              <w:jc w:val="center"/>
              <w:rPr>
                <w:color w:val="000000"/>
                <w:sz w:val="21"/>
                <w:szCs w:val="21"/>
              </w:rPr>
            </w:pPr>
            <w:r w:rsidRPr="00876193">
              <w:rPr>
                <w:rFonts w:hint="eastAsia"/>
                <w:sz w:val="21"/>
                <w:szCs w:val="21"/>
              </w:rPr>
              <w:t>台</w:t>
            </w:r>
          </w:p>
        </w:tc>
        <w:tc>
          <w:tcPr>
            <w:tcW w:w="709" w:type="dxa"/>
            <w:tcBorders>
              <w:top w:val="nil"/>
              <w:left w:val="nil"/>
              <w:bottom w:val="single" w:sz="4" w:space="0" w:color="auto"/>
              <w:right w:val="single" w:sz="4" w:space="0" w:color="auto"/>
            </w:tcBorders>
            <w:shd w:val="clear" w:color="auto" w:fill="auto"/>
            <w:noWrap/>
            <w:vAlign w:val="center"/>
          </w:tcPr>
          <w:p w14:paraId="699927A5" w14:textId="3065C519" w:rsidR="00685325" w:rsidRPr="00876193" w:rsidRDefault="00685325" w:rsidP="00685325">
            <w:pPr>
              <w:jc w:val="center"/>
              <w:rPr>
                <w:color w:val="000000"/>
                <w:sz w:val="21"/>
                <w:szCs w:val="21"/>
              </w:rPr>
            </w:pPr>
            <w:r w:rsidRPr="00876193">
              <w:rPr>
                <w:rFonts w:hint="eastAsia"/>
                <w:sz w:val="21"/>
                <w:szCs w:val="21"/>
              </w:rPr>
              <w:t>1</w:t>
            </w:r>
          </w:p>
        </w:tc>
      </w:tr>
      <w:tr w:rsidR="00685325" w:rsidRPr="00876193" w14:paraId="766EC947"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7C8BC0F" w14:textId="4571CE47" w:rsidR="00685325" w:rsidRPr="00876193" w:rsidRDefault="00685325" w:rsidP="00685325">
            <w:pPr>
              <w:jc w:val="center"/>
              <w:rPr>
                <w:color w:val="000000"/>
                <w:sz w:val="21"/>
                <w:szCs w:val="21"/>
              </w:rPr>
            </w:pPr>
            <w:r w:rsidRPr="00876193">
              <w:rPr>
                <w:rFonts w:hint="eastAsia"/>
                <w:color w:val="000000"/>
                <w:sz w:val="21"/>
                <w:szCs w:val="21"/>
              </w:rPr>
              <w:t>9</w:t>
            </w:r>
          </w:p>
        </w:tc>
        <w:tc>
          <w:tcPr>
            <w:tcW w:w="1985" w:type="dxa"/>
            <w:tcBorders>
              <w:top w:val="nil"/>
              <w:left w:val="nil"/>
              <w:bottom w:val="single" w:sz="4" w:space="0" w:color="auto"/>
              <w:right w:val="single" w:sz="4" w:space="0" w:color="auto"/>
            </w:tcBorders>
            <w:shd w:val="clear" w:color="auto" w:fill="auto"/>
            <w:noWrap/>
            <w:vAlign w:val="center"/>
          </w:tcPr>
          <w:p w14:paraId="0AE344A0" w14:textId="10EB7705" w:rsidR="00685325" w:rsidRPr="00876193" w:rsidRDefault="00685325" w:rsidP="00685325">
            <w:pPr>
              <w:jc w:val="center"/>
              <w:rPr>
                <w:color w:val="000000"/>
                <w:sz w:val="21"/>
                <w:szCs w:val="21"/>
              </w:rPr>
            </w:pPr>
            <w:r w:rsidRPr="00876193">
              <w:rPr>
                <w:rFonts w:hint="eastAsia"/>
                <w:color w:val="000000"/>
                <w:sz w:val="21"/>
                <w:szCs w:val="21"/>
                <w:lang w:bidi="ar"/>
              </w:rPr>
              <w:t>消防灭火系统工程</w:t>
            </w:r>
          </w:p>
        </w:tc>
        <w:tc>
          <w:tcPr>
            <w:tcW w:w="4678" w:type="dxa"/>
            <w:tcBorders>
              <w:top w:val="nil"/>
              <w:left w:val="nil"/>
              <w:bottom w:val="single" w:sz="4" w:space="0" w:color="auto"/>
              <w:right w:val="single" w:sz="4" w:space="0" w:color="auto"/>
            </w:tcBorders>
            <w:shd w:val="clear" w:color="auto" w:fill="auto"/>
            <w:noWrap/>
            <w:vAlign w:val="center"/>
          </w:tcPr>
          <w:p w14:paraId="4BCC51F1" w14:textId="09BC0DBA" w:rsidR="00685325" w:rsidRPr="00876193" w:rsidRDefault="00685325" w:rsidP="00685325">
            <w:pPr>
              <w:rPr>
                <w:color w:val="000000"/>
                <w:sz w:val="21"/>
                <w:szCs w:val="21"/>
              </w:rPr>
            </w:pPr>
            <w:r w:rsidRPr="00876193">
              <w:rPr>
                <w:rFonts w:hint="eastAsia"/>
                <w:color w:val="000000"/>
                <w:sz w:val="21"/>
                <w:szCs w:val="21"/>
                <w:lang w:bidi="ar"/>
              </w:rPr>
              <w:t>含七氟丙烷(</w:t>
            </w:r>
            <w:r w:rsidRPr="00876193">
              <w:rPr>
                <w:color w:val="000000"/>
                <w:sz w:val="21"/>
                <w:szCs w:val="21"/>
                <w:lang w:bidi="ar"/>
              </w:rPr>
              <w:t>110Kg)</w:t>
            </w:r>
            <w:r w:rsidRPr="00876193">
              <w:rPr>
                <w:rFonts w:hint="eastAsia"/>
                <w:color w:val="000000"/>
                <w:sz w:val="21"/>
                <w:szCs w:val="21"/>
                <w:lang w:bidi="ar"/>
              </w:rPr>
              <w:t>灭火装置，灭火剂，灭火控制器，紧急启停按钮，控制电缆等</w:t>
            </w:r>
          </w:p>
        </w:tc>
        <w:tc>
          <w:tcPr>
            <w:tcW w:w="708" w:type="dxa"/>
            <w:tcBorders>
              <w:top w:val="nil"/>
              <w:left w:val="nil"/>
              <w:bottom w:val="single" w:sz="4" w:space="0" w:color="auto"/>
              <w:right w:val="single" w:sz="4" w:space="0" w:color="auto"/>
            </w:tcBorders>
            <w:shd w:val="clear" w:color="auto" w:fill="auto"/>
            <w:noWrap/>
            <w:vAlign w:val="center"/>
          </w:tcPr>
          <w:p w14:paraId="78705DA5" w14:textId="6FC3506A" w:rsidR="00685325" w:rsidRPr="00876193" w:rsidRDefault="00685325" w:rsidP="00685325">
            <w:pPr>
              <w:jc w:val="center"/>
              <w:rPr>
                <w:color w:val="000000"/>
                <w:sz w:val="21"/>
                <w:szCs w:val="21"/>
              </w:rPr>
            </w:pPr>
            <w:r w:rsidRPr="00876193">
              <w:rPr>
                <w:rFonts w:hint="eastAsia"/>
                <w:sz w:val="21"/>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09C56DA5" w14:textId="36914AEB" w:rsidR="00685325" w:rsidRPr="00876193" w:rsidRDefault="00685325" w:rsidP="00685325">
            <w:pPr>
              <w:jc w:val="center"/>
              <w:rPr>
                <w:color w:val="000000"/>
                <w:sz w:val="21"/>
                <w:szCs w:val="21"/>
              </w:rPr>
            </w:pPr>
            <w:r w:rsidRPr="00876193">
              <w:rPr>
                <w:rFonts w:hint="eastAsia"/>
                <w:sz w:val="21"/>
                <w:szCs w:val="21"/>
              </w:rPr>
              <w:t>1</w:t>
            </w:r>
          </w:p>
        </w:tc>
      </w:tr>
      <w:tr w:rsidR="00685325" w:rsidRPr="00876193" w14:paraId="31C7988C"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32C8FBF" w14:textId="2BCC099D" w:rsidR="00685325" w:rsidRPr="00876193" w:rsidRDefault="00685325" w:rsidP="00685325">
            <w:pPr>
              <w:jc w:val="center"/>
              <w:rPr>
                <w:color w:val="000000"/>
                <w:sz w:val="21"/>
                <w:szCs w:val="21"/>
              </w:rPr>
            </w:pPr>
            <w:r w:rsidRPr="00876193">
              <w:rPr>
                <w:rFonts w:hint="eastAsia"/>
                <w:color w:val="000000"/>
                <w:sz w:val="21"/>
                <w:szCs w:val="21"/>
              </w:rPr>
              <w:t>1</w:t>
            </w:r>
            <w:r w:rsidRPr="00876193">
              <w:rPr>
                <w:color w:val="000000"/>
                <w:sz w:val="21"/>
                <w:szCs w:val="21"/>
              </w:rPr>
              <w:t>0</w:t>
            </w:r>
          </w:p>
        </w:tc>
        <w:tc>
          <w:tcPr>
            <w:tcW w:w="1985" w:type="dxa"/>
            <w:tcBorders>
              <w:top w:val="nil"/>
              <w:left w:val="nil"/>
              <w:bottom w:val="single" w:sz="4" w:space="0" w:color="auto"/>
              <w:right w:val="single" w:sz="4" w:space="0" w:color="auto"/>
            </w:tcBorders>
            <w:shd w:val="clear" w:color="auto" w:fill="auto"/>
            <w:noWrap/>
            <w:vAlign w:val="center"/>
          </w:tcPr>
          <w:p w14:paraId="2F935C0B" w14:textId="106183E6" w:rsidR="00685325" w:rsidRPr="00876193" w:rsidRDefault="00685325" w:rsidP="00685325">
            <w:pPr>
              <w:jc w:val="center"/>
              <w:rPr>
                <w:color w:val="000000"/>
                <w:sz w:val="21"/>
                <w:szCs w:val="21"/>
              </w:rPr>
            </w:pPr>
            <w:r w:rsidRPr="00876193">
              <w:rPr>
                <w:rFonts w:hint="eastAsia"/>
                <w:color w:val="000000"/>
                <w:sz w:val="21"/>
                <w:szCs w:val="21"/>
                <w:lang w:bidi="ar"/>
              </w:rPr>
              <w:t>电子门牌</w:t>
            </w:r>
          </w:p>
        </w:tc>
        <w:tc>
          <w:tcPr>
            <w:tcW w:w="4678" w:type="dxa"/>
            <w:tcBorders>
              <w:top w:val="nil"/>
              <w:left w:val="nil"/>
              <w:bottom w:val="single" w:sz="4" w:space="0" w:color="auto"/>
              <w:right w:val="single" w:sz="4" w:space="0" w:color="auto"/>
            </w:tcBorders>
            <w:shd w:val="clear" w:color="auto" w:fill="auto"/>
            <w:noWrap/>
            <w:vAlign w:val="center"/>
          </w:tcPr>
          <w:p w14:paraId="433EDAAD" w14:textId="2B05A3BB" w:rsidR="00685325" w:rsidRPr="00876193" w:rsidRDefault="00685325" w:rsidP="00685325">
            <w:pPr>
              <w:rPr>
                <w:color w:val="000000"/>
                <w:sz w:val="21"/>
                <w:szCs w:val="21"/>
              </w:rPr>
            </w:pPr>
            <w:r w:rsidRPr="00876193">
              <w:rPr>
                <w:color w:val="000000"/>
                <w:sz w:val="21"/>
                <w:szCs w:val="21"/>
                <w:lang w:bidi="ar"/>
              </w:rPr>
              <w:t>1、采用21.5英寸竖屏式电容显示屏，支持10点触控，屏幕分辨率≥1920*1080，显示比例16:9；屏幕亮度≥500cd/㎡。2、整机CPU：4核A55，RAM:2G/ROM:16G/操作系统版本不低于Android 9.0。3、双目防逆光摄像头：200万+200万宽动态摄像头</w:t>
            </w:r>
          </w:p>
        </w:tc>
        <w:tc>
          <w:tcPr>
            <w:tcW w:w="708" w:type="dxa"/>
            <w:tcBorders>
              <w:top w:val="nil"/>
              <w:left w:val="nil"/>
              <w:bottom w:val="single" w:sz="4" w:space="0" w:color="auto"/>
              <w:right w:val="single" w:sz="4" w:space="0" w:color="auto"/>
            </w:tcBorders>
            <w:shd w:val="clear" w:color="auto" w:fill="auto"/>
            <w:noWrap/>
            <w:vAlign w:val="center"/>
          </w:tcPr>
          <w:p w14:paraId="5D580007" w14:textId="3E724B3F" w:rsidR="00685325" w:rsidRPr="00876193" w:rsidRDefault="00685325" w:rsidP="00685325">
            <w:pPr>
              <w:jc w:val="center"/>
              <w:rPr>
                <w:color w:val="000000"/>
                <w:sz w:val="21"/>
                <w:szCs w:val="21"/>
              </w:rPr>
            </w:pPr>
            <w:r w:rsidRPr="00876193">
              <w:rPr>
                <w:rFonts w:hint="eastAsia"/>
                <w:sz w:val="21"/>
                <w:szCs w:val="21"/>
              </w:rPr>
              <w:t>台</w:t>
            </w:r>
          </w:p>
        </w:tc>
        <w:tc>
          <w:tcPr>
            <w:tcW w:w="709" w:type="dxa"/>
            <w:tcBorders>
              <w:top w:val="nil"/>
              <w:left w:val="nil"/>
              <w:bottom w:val="single" w:sz="4" w:space="0" w:color="auto"/>
              <w:right w:val="single" w:sz="4" w:space="0" w:color="auto"/>
            </w:tcBorders>
            <w:shd w:val="clear" w:color="auto" w:fill="auto"/>
            <w:noWrap/>
            <w:vAlign w:val="center"/>
          </w:tcPr>
          <w:p w14:paraId="1405FCF0" w14:textId="2E6DE4FF" w:rsidR="00685325" w:rsidRPr="00876193" w:rsidRDefault="00685325" w:rsidP="00685325">
            <w:pPr>
              <w:jc w:val="center"/>
              <w:rPr>
                <w:color w:val="000000"/>
                <w:sz w:val="21"/>
                <w:szCs w:val="21"/>
              </w:rPr>
            </w:pPr>
            <w:r w:rsidRPr="00876193">
              <w:rPr>
                <w:sz w:val="21"/>
                <w:szCs w:val="21"/>
              </w:rPr>
              <w:t>1</w:t>
            </w:r>
          </w:p>
        </w:tc>
      </w:tr>
      <w:tr w:rsidR="00685325" w:rsidRPr="00876193" w14:paraId="5442DC1B"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1340CC6" w14:textId="16D9FDF4" w:rsidR="00685325" w:rsidRPr="00876193" w:rsidRDefault="00685325" w:rsidP="00685325">
            <w:pPr>
              <w:jc w:val="center"/>
              <w:rPr>
                <w:color w:val="000000"/>
                <w:sz w:val="21"/>
                <w:szCs w:val="21"/>
              </w:rPr>
            </w:pPr>
            <w:r w:rsidRPr="00876193">
              <w:rPr>
                <w:rFonts w:hint="eastAsia"/>
                <w:color w:val="000000"/>
                <w:sz w:val="21"/>
                <w:szCs w:val="21"/>
              </w:rPr>
              <w:t>1</w:t>
            </w:r>
            <w:r w:rsidRPr="00876193">
              <w:rPr>
                <w:color w:val="000000"/>
                <w:sz w:val="21"/>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54DAE092" w14:textId="29518AC3" w:rsidR="00685325" w:rsidRPr="00876193" w:rsidRDefault="00685325" w:rsidP="00685325">
            <w:pPr>
              <w:jc w:val="center"/>
              <w:rPr>
                <w:color w:val="000000"/>
                <w:sz w:val="21"/>
                <w:szCs w:val="21"/>
              </w:rPr>
            </w:pPr>
            <w:r w:rsidRPr="00876193">
              <w:rPr>
                <w:color w:val="000000"/>
                <w:sz w:val="21"/>
                <w:szCs w:val="21"/>
                <w:lang w:bidi="ar"/>
              </w:rPr>
              <w:t>电磁锁</w:t>
            </w:r>
          </w:p>
        </w:tc>
        <w:tc>
          <w:tcPr>
            <w:tcW w:w="4678" w:type="dxa"/>
            <w:tcBorders>
              <w:top w:val="nil"/>
              <w:left w:val="nil"/>
              <w:bottom w:val="single" w:sz="4" w:space="0" w:color="auto"/>
              <w:right w:val="single" w:sz="4" w:space="0" w:color="auto"/>
            </w:tcBorders>
            <w:shd w:val="clear" w:color="auto" w:fill="auto"/>
            <w:noWrap/>
            <w:vAlign w:val="center"/>
          </w:tcPr>
          <w:p w14:paraId="6BE6164E" w14:textId="57B34D54" w:rsidR="00685325" w:rsidRPr="00876193" w:rsidRDefault="00685325" w:rsidP="00685325">
            <w:pPr>
              <w:rPr>
                <w:color w:val="000000"/>
                <w:sz w:val="21"/>
                <w:szCs w:val="21"/>
              </w:rPr>
            </w:pPr>
            <w:r w:rsidRPr="00876193">
              <w:rPr>
                <w:color w:val="000000"/>
                <w:sz w:val="21"/>
                <w:szCs w:val="21"/>
                <w:lang w:bidi="ar"/>
              </w:rPr>
              <w:t>含双门磁力锁、开门按钮、门禁电源</w:t>
            </w:r>
          </w:p>
        </w:tc>
        <w:tc>
          <w:tcPr>
            <w:tcW w:w="708" w:type="dxa"/>
            <w:tcBorders>
              <w:top w:val="nil"/>
              <w:left w:val="nil"/>
              <w:bottom w:val="single" w:sz="4" w:space="0" w:color="auto"/>
              <w:right w:val="single" w:sz="4" w:space="0" w:color="auto"/>
            </w:tcBorders>
            <w:shd w:val="clear" w:color="auto" w:fill="auto"/>
            <w:noWrap/>
            <w:vAlign w:val="center"/>
          </w:tcPr>
          <w:p w14:paraId="74F2A34C" w14:textId="11C6F17C" w:rsidR="00685325" w:rsidRPr="00876193" w:rsidRDefault="00685325" w:rsidP="00685325">
            <w:pPr>
              <w:jc w:val="center"/>
              <w:rPr>
                <w:color w:val="000000"/>
                <w:sz w:val="21"/>
                <w:szCs w:val="21"/>
              </w:rPr>
            </w:pPr>
            <w:r w:rsidRPr="00876193">
              <w:rPr>
                <w:rFonts w:hint="eastAsia"/>
                <w:color w:val="000000"/>
                <w:sz w:val="21"/>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1B6F8948" w14:textId="69A3E330" w:rsidR="00685325" w:rsidRPr="00876193" w:rsidRDefault="00685325" w:rsidP="00685325">
            <w:pPr>
              <w:jc w:val="center"/>
              <w:rPr>
                <w:color w:val="000000"/>
                <w:sz w:val="21"/>
                <w:szCs w:val="21"/>
              </w:rPr>
            </w:pPr>
            <w:r w:rsidRPr="00876193">
              <w:rPr>
                <w:rFonts w:hint="eastAsia"/>
                <w:sz w:val="21"/>
                <w:szCs w:val="21"/>
              </w:rPr>
              <w:t>1</w:t>
            </w:r>
          </w:p>
        </w:tc>
      </w:tr>
      <w:tr w:rsidR="00685325" w:rsidRPr="00876193" w14:paraId="12057862" w14:textId="77777777" w:rsidTr="00EF0BF0">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402D65F" w14:textId="6ECEF747" w:rsidR="00685325" w:rsidRPr="00876193" w:rsidRDefault="00685325" w:rsidP="00685325">
            <w:pPr>
              <w:jc w:val="center"/>
              <w:rPr>
                <w:color w:val="000000"/>
                <w:sz w:val="21"/>
                <w:szCs w:val="21"/>
              </w:rPr>
            </w:pPr>
            <w:r w:rsidRPr="00876193">
              <w:rPr>
                <w:rFonts w:hint="eastAsia"/>
                <w:color w:val="000000"/>
                <w:sz w:val="21"/>
                <w:szCs w:val="21"/>
              </w:rPr>
              <w:t>1</w:t>
            </w:r>
            <w:r w:rsidRPr="00876193">
              <w:rPr>
                <w:color w:val="000000"/>
                <w:sz w:val="21"/>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1BE6B6D5" w14:textId="52282733" w:rsidR="00685325" w:rsidRPr="00876193" w:rsidRDefault="00685325" w:rsidP="00685325">
            <w:pPr>
              <w:jc w:val="center"/>
              <w:rPr>
                <w:color w:val="000000"/>
                <w:sz w:val="21"/>
                <w:szCs w:val="21"/>
              </w:rPr>
            </w:pPr>
            <w:r w:rsidRPr="00876193">
              <w:rPr>
                <w:rFonts w:hint="eastAsia"/>
                <w:color w:val="000000"/>
                <w:sz w:val="21"/>
                <w:szCs w:val="21"/>
                <w:lang w:bidi="ar"/>
              </w:rPr>
              <w:t>机房设备安装调试</w:t>
            </w:r>
          </w:p>
        </w:tc>
        <w:tc>
          <w:tcPr>
            <w:tcW w:w="4678" w:type="dxa"/>
            <w:tcBorders>
              <w:top w:val="nil"/>
              <w:left w:val="nil"/>
              <w:bottom w:val="single" w:sz="4" w:space="0" w:color="auto"/>
              <w:right w:val="single" w:sz="4" w:space="0" w:color="auto"/>
            </w:tcBorders>
            <w:shd w:val="clear" w:color="auto" w:fill="auto"/>
            <w:noWrap/>
            <w:vAlign w:val="center"/>
          </w:tcPr>
          <w:p w14:paraId="7D00C551" w14:textId="28664E3A" w:rsidR="00685325" w:rsidRPr="00876193" w:rsidRDefault="00685325" w:rsidP="00685325">
            <w:pPr>
              <w:rPr>
                <w:color w:val="000000"/>
                <w:sz w:val="21"/>
                <w:szCs w:val="21"/>
              </w:rPr>
            </w:pPr>
            <w:r w:rsidRPr="00876193">
              <w:rPr>
                <w:rFonts w:hint="eastAsia"/>
                <w:color w:val="000000"/>
                <w:sz w:val="21"/>
                <w:szCs w:val="21"/>
                <w:lang w:bidi="ar"/>
              </w:rPr>
              <w:t>机房基础设备安装调试</w:t>
            </w:r>
          </w:p>
        </w:tc>
        <w:tc>
          <w:tcPr>
            <w:tcW w:w="708" w:type="dxa"/>
            <w:tcBorders>
              <w:top w:val="nil"/>
              <w:left w:val="nil"/>
              <w:bottom w:val="single" w:sz="4" w:space="0" w:color="auto"/>
              <w:right w:val="single" w:sz="4" w:space="0" w:color="auto"/>
            </w:tcBorders>
            <w:shd w:val="clear" w:color="auto" w:fill="auto"/>
            <w:noWrap/>
            <w:vAlign w:val="center"/>
          </w:tcPr>
          <w:p w14:paraId="219EC09E" w14:textId="32435FE5" w:rsidR="00685325" w:rsidRPr="00876193" w:rsidRDefault="00685325" w:rsidP="00685325">
            <w:pPr>
              <w:jc w:val="center"/>
              <w:rPr>
                <w:color w:val="000000"/>
                <w:sz w:val="21"/>
                <w:szCs w:val="21"/>
              </w:rPr>
            </w:pPr>
            <w:r w:rsidRPr="00876193">
              <w:rPr>
                <w:rFonts w:hint="eastAsia"/>
                <w:color w:val="000000"/>
                <w:sz w:val="21"/>
                <w:szCs w:val="21"/>
              </w:rPr>
              <w:t>项</w:t>
            </w:r>
          </w:p>
        </w:tc>
        <w:tc>
          <w:tcPr>
            <w:tcW w:w="709" w:type="dxa"/>
            <w:tcBorders>
              <w:top w:val="nil"/>
              <w:left w:val="nil"/>
              <w:bottom w:val="single" w:sz="4" w:space="0" w:color="auto"/>
              <w:right w:val="single" w:sz="4" w:space="0" w:color="auto"/>
            </w:tcBorders>
            <w:shd w:val="clear" w:color="auto" w:fill="auto"/>
            <w:noWrap/>
            <w:vAlign w:val="center"/>
          </w:tcPr>
          <w:p w14:paraId="6250418B" w14:textId="0C260DED" w:rsidR="00685325" w:rsidRPr="00876193" w:rsidRDefault="00685325" w:rsidP="00685325">
            <w:pPr>
              <w:jc w:val="center"/>
              <w:rPr>
                <w:color w:val="000000"/>
                <w:sz w:val="21"/>
                <w:szCs w:val="21"/>
              </w:rPr>
            </w:pPr>
            <w:r w:rsidRPr="00876193">
              <w:rPr>
                <w:rFonts w:hint="eastAsia"/>
                <w:color w:val="000000"/>
                <w:sz w:val="21"/>
                <w:szCs w:val="21"/>
              </w:rPr>
              <w:t>1</w:t>
            </w:r>
          </w:p>
        </w:tc>
      </w:tr>
      <w:tr w:rsidR="00C902E1" w:rsidRPr="00876193" w14:paraId="7B5A37DD" w14:textId="77777777" w:rsidTr="00894943">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6E81274" w14:textId="073E57C6" w:rsidR="00C902E1" w:rsidRPr="00876193" w:rsidRDefault="00C902E1" w:rsidP="00C902E1">
            <w:pPr>
              <w:jc w:val="center"/>
              <w:rPr>
                <w:color w:val="000000"/>
                <w:sz w:val="21"/>
                <w:szCs w:val="21"/>
              </w:rPr>
            </w:pPr>
            <w:r w:rsidRPr="00876193">
              <w:rPr>
                <w:rFonts w:hint="eastAsia"/>
                <w:color w:val="000000"/>
                <w:sz w:val="21"/>
                <w:szCs w:val="21"/>
              </w:rPr>
              <w:lastRenderedPageBreak/>
              <w:t>1</w:t>
            </w:r>
            <w:r w:rsidRPr="00876193">
              <w:rPr>
                <w:color w:val="000000"/>
                <w:sz w:val="21"/>
                <w:szCs w:val="21"/>
              </w:rPr>
              <w:t>3</w:t>
            </w:r>
          </w:p>
        </w:tc>
        <w:tc>
          <w:tcPr>
            <w:tcW w:w="1985" w:type="dxa"/>
            <w:tcBorders>
              <w:top w:val="nil"/>
              <w:left w:val="nil"/>
              <w:bottom w:val="single" w:sz="4" w:space="0" w:color="auto"/>
              <w:right w:val="single" w:sz="4" w:space="0" w:color="auto"/>
            </w:tcBorders>
            <w:shd w:val="clear" w:color="auto" w:fill="auto"/>
            <w:noWrap/>
            <w:vAlign w:val="center"/>
          </w:tcPr>
          <w:p w14:paraId="4018D797" w14:textId="029CFAD0" w:rsidR="00C902E1" w:rsidRPr="00876193" w:rsidRDefault="00C902E1" w:rsidP="00C902E1">
            <w:pPr>
              <w:jc w:val="center"/>
              <w:rPr>
                <w:color w:val="000000"/>
                <w:sz w:val="21"/>
                <w:szCs w:val="21"/>
              </w:rPr>
            </w:pPr>
            <w:r w:rsidRPr="00876193">
              <w:rPr>
                <w:rFonts w:hint="eastAsia"/>
                <w:color w:val="000000"/>
                <w:sz w:val="21"/>
                <w:szCs w:val="21"/>
                <w:lang w:bidi="ar"/>
              </w:rPr>
              <w:t>消防报警系统</w:t>
            </w:r>
          </w:p>
        </w:tc>
        <w:tc>
          <w:tcPr>
            <w:tcW w:w="4678" w:type="dxa"/>
            <w:tcBorders>
              <w:top w:val="nil"/>
              <w:left w:val="nil"/>
              <w:bottom w:val="single" w:sz="4" w:space="0" w:color="auto"/>
              <w:right w:val="single" w:sz="4" w:space="0" w:color="auto"/>
            </w:tcBorders>
            <w:shd w:val="clear" w:color="auto" w:fill="auto"/>
            <w:noWrap/>
            <w:vAlign w:val="center"/>
          </w:tcPr>
          <w:p w14:paraId="1413819E" w14:textId="6028712D" w:rsidR="00C902E1" w:rsidRPr="00876193" w:rsidRDefault="00133413" w:rsidP="00C902E1">
            <w:pPr>
              <w:rPr>
                <w:color w:val="000000"/>
                <w:sz w:val="21"/>
                <w:szCs w:val="21"/>
              </w:rPr>
            </w:pPr>
            <w:r w:rsidRPr="00876193">
              <w:rPr>
                <w:rFonts w:hint="eastAsia"/>
                <w:color w:val="000000"/>
                <w:sz w:val="21"/>
                <w:szCs w:val="21"/>
                <w:lang w:bidi="ar"/>
              </w:rPr>
              <w:t>含消防联动报警控制器，声光警报器门内外各一个，感烟探测器2个，感温探测器2个，手自动转换开关门口</w:t>
            </w:r>
            <w:r w:rsidRPr="00876193">
              <w:rPr>
                <w:color w:val="000000"/>
                <w:sz w:val="21"/>
                <w:szCs w:val="21"/>
                <w:lang w:bidi="ar"/>
              </w:rPr>
              <w:t>1个</w:t>
            </w:r>
            <w:r w:rsidRPr="00876193">
              <w:rPr>
                <w:rFonts w:hint="eastAsia"/>
                <w:color w:val="000000"/>
                <w:sz w:val="21"/>
                <w:szCs w:val="21"/>
                <w:lang w:bidi="ar"/>
              </w:rPr>
              <w:t>，放气勿入警示牌门口装</w:t>
            </w:r>
            <w:r w:rsidRPr="00876193">
              <w:rPr>
                <w:color w:val="000000"/>
                <w:sz w:val="21"/>
                <w:szCs w:val="21"/>
                <w:lang w:bidi="ar"/>
              </w:rPr>
              <w:t>1个</w:t>
            </w:r>
            <w:r w:rsidRPr="00876193">
              <w:rPr>
                <w:rFonts w:hint="eastAsia"/>
                <w:color w:val="000000"/>
                <w:sz w:val="21"/>
                <w:szCs w:val="21"/>
                <w:lang w:bidi="ar"/>
              </w:rPr>
              <w:t>，信号线等</w:t>
            </w:r>
          </w:p>
        </w:tc>
        <w:tc>
          <w:tcPr>
            <w:tcW w:w="708" w:type="dxa"/>
            <w:tcBorders>
              <w:top w:val="nil"/>
              <w:left w:val="nil"/>
              <w:bottom w:val="single" w:sz="4" w:space="0" w:color="auto"/>
              <w:right w:val="single" w:sz="4" w:space="0" w:color="auto"/>
            </w:tcBorders>
            <w:shd w:val="clear" w:color="auto" w:fill="auto"/>
            <w:noWrap/>
            <w:vAlign w:val="center"/>
          </w:tcPr>
          <w:p w14:paraId="4B6041FF" w14:textId="169AE913" w:rsidR="00C902E1" w:rsidRPr="00876193" w:rsidRDefault="00133413" w:rsidP="00C902E1">
            <w:pPr>
              <w:jc w:val="center"/>
              <w:rPr>
                <w:color w:val="000000"/>
                <w:sz w:val="21"/>
                <w:szCs w:val="21"/>
              </w:rPr>
            </w:pPr>
            <w:r w:rsidRPr="00876193">
              <w:rPr>
                <w:rFonts w:hint="eastAsia"/>
                <w:color w:val="000000"/>
                <w:sz w:val="21"/>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46D0A4EF" w14:textId="0C519AA9" w:rsidR="00C902E1" w:rsidRPr="00876193" w:rsidRDefault="00C902E1" w:rsidP="00C902E1">
            <w:pPr>
              <w:jc w:val="center"/>
              <w:rPr>
                <w:color w:val="000000"/>
                <w:sz w:val="21"/>
                <w:szCs w:val="21"/>
              </w:rPr>
            </w:pPr>
            <w:r w:rsidRPr="00876193">
              <w:rPr>
                <w:rFonts w:hint="eastAsia"/>
                <w:sz w:val="21"/>
                <w:szCs w:val="21"/>
              </w:rPr>
              <w:t>1</w:t>
            </w:r>
          </w:p>
        </w:tc>
      </w:tr>
      <w:tr w:rsidR="00C902E1" w:rsidRPr="00876193" w14:paraId="08EA5DF9" w14:textId="77777777" w:rsidTr="00894943">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F1E1D3C" w14:textId="602A7796" w:rsidR="00C902E1" w:rsidRPr="00876193" w:rsidRDefault="00C902E1" w:rsidP="00C902E1">
            <w:pPr>
              <w:jc w:val="center"/>
              <w:rPr>
                <w:color w:val="000000"/>
                <w:sz w:val="21"/>
                <w:szCs w:val="21"/>
              </w:rPr>
            </w:pPr>
            <w:r w:rsidRPr="00876193">
              <w:rPr>
                <w:rFonts w:hint="eastAsia"/>
                <w:color w:val="000000"/>
                <w:sz w:val="21"/>
                <w:szCs w:val="21"/>
              </w:rPr>
              <w:t>1</w:t>
            </w:r>
            <w:r w:rsidRPr="00876193">
              <w:rPr>
                <w:color w:val="000000"/>
                <w:sz w:val="21"/>
                <w:szCs w:val="21"/>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1545BB1" w14:textId="131B84CD" w:rsidR="00C902E1" w:rsidRPr="00876193" w:rsidRDefault="00C902E1" w:rsidP="00C902E1">
            <w:pPr>
              <w:jc w:val="center"/>
              <w:rPr>
                <w:color w:val="000000"/>
                <w:sz w:val="21"/>
                <w:szCs w:val="21"/>
              </w:rPr>
            </w:pPr>
            <w:r w:rsidRPr="00876193">
              <w:rPr>
                <w:color w:val="000000"/>
                <w:sz w:val="21"/>
                <w:szCs w:val="21"/>
                <w:lang w:bidi="ar"/>
              </w:rPr>
              <w:t>信息发布</w:t>
            </w:r>
            <w:r w:rsidRPr="00876193">
              <w:rPr>
                <w:rFonts w:hint="eastAsia"/>
                <w:color w:val="000000"/>
                <w:sz w:val="21"/>
                <w:szCs w:val="21"/>
                <w:lang w:bidi="ar"/>
              </w:rPr>
              <w:t>门禁</w:t>
            </w:r>
            <w:r w:rsidRPr="00876193">
              <w:rPr>
                <w:color w:val="000000"/>
                <w:sz w:val="21"/>
                <w:szCs w:val="21"/>
                <w:lang w:bidi="ar"/>
              </w:rPr>
              <w:t>系统</w:t>
            </w:r>
          </w:p>
        </w:tc>
        <w:tc>
          <w:tcPr>
            <w:tcW w:w="4678" w:type="dxa"/>
            <w:tcBorders>
              <w:top w:val="nil"/>
              <w:left w:val="nil"/>
              <w:bottom w:val="single" w:sz="4" w:space="0" w:color="auto"/>
              <w:right w:val="single" w:sz="4" w:space="0" w:color="auto"/>
            </w:tcBorders>
            <w:shd w:val="clear" w:color="auto" w:fill="auto"/>
            <w:noWrap/>
            <w:vAlign w:val="center"/>
          </w:tcPr>
          <w:p w14:paraId="2C4E676C" w14:textId="28A146FD" w:rsidR="00C902E1" w:rsidRPr="00876193" w:rsidRDefault="00133413" w:rsidP="00C902E1">
            <w:pPr>
              <w:rPr>
                <w:color w:val="000000"/>
                <w:sz w:val="21"/>
                <w:szCs w:val="21"/>
              </w:rPr>
            </w:pPr>
            <w:r w:rsidRPr="00876193">
              <w:rPr>
                <w:color w:val="000000"/>
                <w:sz w:val="21"/>
                <w:szCs w:val="21"/>
                <w:lang w:bidi="ar"/>
              </w:rPr>
              <w:t>1、本地部署B.S架构，视频、图片、通知、网页H5发布；2、素材库管理，素材可审核、可溯源；3、支持云屏、led、电子</w:t>
            </w:r>
            <w:r w:rsidRPr="00876193">
              <w:rPr>
                <w:rFonts w:hint="eastAsia"/>
                <w:color w:val="000000"/>
                <w:sz w:val="21"/>
                <w:szCs w:val="21"/>
                <w:lang w:bidi="ar"/>
              </w:rPr>
              <w:t>门</w:t>
            </w:r>
            <w:r w:rsidRPr="00876193">
              <w:rPr>
                <w:color w:val="000000"/>
                <w:sz w:val="21"/>
                <w:szCs w:val="21"/>
                <w:lang w:bidi="ar"/>
              </w:rPr>
              <w:t>牌</w:t>
            </w:r>
            <w:r w:rsidRPr="00876193">
              <w:rPr>
                <w:rFonts w:hint="eastAsia"/>
                <w:color w:val="000000"/>
                <w:sz w:val="21"/>
                <w:szCs w:val="21"/>
                <w:lang w:bidi="ar"/>
              </w:rPr>
              <w:t>门禁</w:t>
            </w:r>
            <w:r w:rsidRPr="00876193">
              <w:rPr>
                <w:color w:val="000000"/>
                <w:sz w:val="21"/>
                <w:szCs w:val="21"/>
                <w:lang w:bidi="ar"/>
              </w:rPr>
              <w:t>统一管理；4、远程开关、统一控制，点对点设备管理，点对点权限设置；</w:t>
            </w:r>
          </w:p>
        </w:tc>
        <w:tc>
          <w:tcPr>
            <w:tcW w:w="708" w:type="dxa"/>
            <w:tcBorders>
              <w:top w:val="nil"/>
              <w:left w:val="nil"/>
              <w:bottom w:val="single" w:sz="4" w:space="0" w:color="auto"/>
              <w:right w:val="single" w:sz="4" w:space="0" w:color="auto"/>
            </w:tcBorders>
            <w:shd w:val="clear" w:color="auto" w:fill="auto"/>
            <w:noWrap/>
            <w:vAlign w:val="center"/>
          </w:tcPr>
          <w:p w14:paraId="56E27712" w14:textId="311530E6" w:rsidR="00C902E1" w:rsidRPr="00876193" w:rsidRDefault="00133413" w:rsidP="00C902E1">
            <w:pPr>
              <w:jc w:val="center"/>
              <w:rPr>
                <w:color w:val="000000"/>
                <w:sz w:val="21"/>
                <w:szCs w:val="21"/>
              </w:rPr>
            </w:pPr>
            <w:r w:rsidRPr="00876193">
              <w:rPr>
                <w:rFonts w:hint="eastAsia"/>
                <w:color w:val="000000"/>
                <w:sz w:val="21"/>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48FEC967" w14:textId="6D027C0D" w:rsidR="00C902E1" w:rsidRPr="00876193" w:rsidRDefault="00C902E1" w:rsidP="00C902E1">
            <w:pPr>
              <w:jc w:val="center"/>
              <w:rPr>
                <w:color w:val="000000"/>
                <w:sz w:val="21"/>
                <w:szCs w:val="21"/>
              </w:rPr>
            </w:pPr>
            <w:r w:rsidRPr="00876193">
              <w:rPr>
                <w:rFonts w:hint="eastAsia"/>
                <w:sz w:val="21"/>
                <w:szCs w:val="21"/>
              </w:rPr>
              <w:t>1</w:t>
            </w:r>
          </w:p>
        </w:tc>
      </w:tr>
      <w:tr w:rsidR="00C902E1" w:rsidRPr="00876193" w14:paraId="76E350FF" w14:textId="77777777" w:rsidTr="00894943">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84914C7" w14:textId="00A85C4E" w:rsidR="00C902E1" w:rsidRPr="00876193" w:rsidRDefault="00C902E1" w:rsidP="00C902E1">
            <w:pPr>
              <w:jc w:val="center"/>
              <w:rPr>
                <w:color w:val="000000"/>
                <w:sz w:val="21"/>
                <w:szCs w:val="21"/>
              </w:rPr>
            </w:pPr>
            <w:r w:rsidRPr="00876193">
              <w:rPr>
                <w:rFonts w:hint="eastAsia"/>
                <w:color w:val="000000"/>
                <w:sz w:val="21"/>
                <w:szCs w:val="21"/>
              </w:rPr>
              <w:t>1</w:t>
            </w:r>
            <w:r w:rsidRPr="00876193">
              <w:rPr>
                <w:color w:val="000000"/>
                <w:sz w:val="21"/>
                <w:szCs w:val="21"/>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AEE4AB" w14:textId="3A073204" w:rsidR="00C902E1" w:rsidRPr="00876193" w:rsidRDefault="00C902E1" w:rsidP="00C902E1">
            <w:pPr>
              <w:jc w:val="center"/>
              <w:rPr>
                <w:color w:val="000000"/>
                <w:sz w:val="21"/>
                <w:szCs w:val="21"/>
              </w:rPr>
            </w:pPr>
            <w:r w:rsidRPr="00876193">
              <w:rPr>
                <w:rFonts w:hint="eastAsia"/>
                <w:color w:val="000000"/>
                <w:sz w:val="21"/>
                <w:szCs w:val="21"/>
                <w:lang w:bidi="ar"/>
              </w:rPr>
              <w:t>动力环境监测系统</w:t>
            </w:r>
          </w:p>
        </w:tc>
        <w:tc>
          <w:tcPr>
            <w:tcW w:w="4678" w:type="dxa"/>
            <w:tcBorders>
              <w:top w:val="nil"/>
              <w:left w:val="nil"/>
              <w:bottom w:val="single" w:sz="4" w:space="0" w:color="auto"/>
              <w:right w:val="single" w:sz="4" w:space="0" w:color="auto"/>
            </w:tcBorders>
            <w:shd w:val="clear" w:color="auto" w:fill="auto"/>
            <w:noWrap/>
            <w:vAlign w:val="center"/>
          </w:tcPr>
          <w:p w14:paraId="20CAF63E" w14:textId="77777777" w:rsidR="00C902E1" w:rsidRPr="00876193" w:rsidRDefault="00C902E1" w:rsidP="00C902E1">
            <w:pPr>
              <w:rPr>
                <w:color w:val="000000"/>
                <w:sz w:val="21"/>
                <w:szCs w:val="21"/>
              </w:rPr>
            </w:pPr>
            <w:r w:rsidRPr="00876193">
              <w:rPr>
                <w:color w:val="000000"/>
                <w:sz w:val="21"/>
                <w:szCs w:val="21"/>
              </w:rPr>
              <w:t>1.主机带6个RS485串口，4DI，4DO口。支持以串口或TCP方式接入各种智能设备，可接入不低于1万个测点。2.以太网 1个，1000/100M自适应。3.自带32G存储容量，支持通过TF卡扩展。4.支持HDMI输出，可外接HDMI显示屏及触摸屏，实现本地触摸控制。5.ARM架构，工业级硬件设计，10年使用寿命。6.1U机架式设计，LINUX操作系统，内置功能界面，可通过本地HDMI显示屏或WEB方式访问。</w:t>
            </w:r>
          </w:p>
          <w:p w14:paraId="6E874DCF" w14:textId="2555794C" w:rsidR="00C902E1" w:rsidRPr="00876193" w:rsidRDefault="00C902E1" w:rsidP="00C902E1">
            <w:pPr>
              <w:rPr>
                <w:color w:val="000000"/>
                <w:sz w:val="21"/>
                <w:szCs w:val="21"/>
              </w:rPr>
            </w:pPr>
            <w:r w:rsidRPr="00876193">
              <w:rPr>
                <w:color w:val="000000"/>
                <w:sz w:val="21"/>
                <w:szCs w:val="21"/>
              </w:rPr>
              <w:t>7.短信报警功能，支持4G全网通手机卡。8.含动力环境主机1套，智能机房监控系统软件1套，温湿度探头2套，配电监测模块1套，空调监测模块1套，漏水监控模块1套，报警系统模块1套，可与消防系统对接；</w:t>
            </w:r>
          </w:p>
        </w:tc>
        <w:tc>
          <w:tcPr>
            <w:tcW w:w="708" w:type="dxa"/>
            <w:tcBorders>
              <w:top w:val="nil"/>
              <w:left w:val="nil"/>
              <w:bottom w:val="single" w:sz="4" w:space="0" w:color="auto"/>
              <w:right w:val="single" w:sz="4" w:space="0" w:color="auto"/>
            </w:tcBorders>
            <w:shd w:val="clear" w:color="auto" w:fill="auto"/>
            <w:noWrap/>
            <w:vAlign w:val="center"/>
          </w:tcPr>
          <w:p w14:paraId="57C0E84C" w14:textId="764F6C72" w:rsidR="00BD35B2" w:rsidRPr="00876193" w:rsidRDefault="00BD35B2" w:rsidP="00BA7B0A">
            <w:pPr>
              <w:jc w:val="center"/>
              <w:rPr>
                <w:color w:val="000000"/>
                <w:sz w:val="21"/>
                <w:szCs w:val="21"/>
              </w:rPr>
            </w:pPr>
            <w:r w:rsidRPr="00876193">
              <w:rPr>
                <w:rFonts w:hint="eastAsia"/>
                <w:color w:val="000000"/>
                <w:sz w:val="21"/>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1E9C8D3E" w14:textId="135E0333" w:rsidR="00C902E1" w:rsidRPr="00876193" w:rsidRDefault="00C902E1" w:rsidP="00C902E1">
            <w:pPr>
              <w:jc w:val="center"/>
              <w:rPr>
                <w:color w:val="000000"/>
                <w:sz w:val="21"/>
                <w:szCs w:val="21"/>
              </w:rPr>
            </w:pPr>
            <w:r w:rsidRPr="00876193">
              <w:rPr>
                <w:rFonts w:hint="eastAsia"/>
                <w:sz w:val="21"/>
                <w:szCs w:val="21"/>
              </w:rPr>
              <w:t>1</w:t>
            </w:r>
          </w:p>
        </w:tc>
      </w:tr>
    </w:tbl>
    <w:p w14:paraId="5FE9BD76" w14:textId="77777777" w:rsidR="00EF0BF0" w:rsidRPr="00EF0BF0" w:rsidRDefault="00EF0BF0" w:rsidP="00EF0BF0"/>
    <w:p w14:paraId="0F14D493" w14:textId="77777777" w:rsidR="00EF0BF0" w:rsidRDefault="00EF0BF0" w:rsidP="00EF0BF0">
      <w:pPr>
        <w:pStyle w:val="10"/>
        <w:numPr>
          <w:ilvl w:val="0"/>
          <w:numId w:val="1"/>
        </w:numPr>
        <w:spacing w:before="0" w:after="0" w:line="240" w:lineRule="auto"/>
        <w:rPr>
          <w:rFonts w:ascii="宋体" w:eastAsia="宋体" w:hAnsi="宋体"/>
          <w:sz w:val="32"/>
          <w:szCs w:val="32"/>
        </w:rPr>
      </w:pPr>
      <w:r w:rsidRPr="00EF0BF0">
        <w:rPr>
          <w:rFonts w:ascii="宋体" w:eastAsia="宋体" w:hAnsi="宋体" w:hint="eastAsia"/>
          <w:sz w:val="32"/>
          <w:szCs w:val="32"/>
        </w:rPr>
        <w:t>设备技术参数要求</w:t>
      </w:r>
      <w:bookmarkStart w:id="1" w:name="_Toc85795413"/>
    </w:p>
    <w:bookmarkEnd w:id="1"/>
    <w:p w14:paraId="62183C51" w14:textId="49ADDA54" w:rsidR="00EF0BF0" w:rsidRPr="00EF0BF0" w:rsidRDefault="00EF0BF0" w:rsidP="00EF0BF0">
      <w:pPr>
        <w:spacing w:line="276" w:lineRule="auto"/>
        <w:rPr>
          <w:szCs w:val="28"/>
        </w:rPr>
      </w:pPr>
      <w:r w:rsidRPr="00EF0BF0">
        <w:rPr>
          <w:b/>
          <w:bCs/>
          <w:szCs w:val="28"/>
        </w:rPr>
        <w:t>说明：本采购需求描述中涉及品牌（如有）、规格、型号、尺寸及重量的均为参考，投标人可提供同等档次或更高档次产品，并提供相应技术参数证明其符合采购需求。“</w:t>
      </w:r>
      <w:r w:rsidR="00EE44F8">
        <w:rPr>
          <w:rFonts w:ascii="仿宋" w:eastAsia="仿宋" w:hAnsi="仿宋" w:hint="eastAsia"/>
        </w:rPr>
        <w:t>▲</w:t>
      </w:r>
      <w:r w:rsidRPr="00EF0BF0">
        <w:rPr>
          <w:b/>
          <w:bCs/>
          <w:szCs w:val="28"/>
        </w:rPr>
        <w:t>”代表关键指标</w:t>
      </w:r>
      <w:r w:rsidR="003C19C9">
        <w:rPr>
          <w:rFonts w:hint="eastAsia"/>
          <w:b/>
          <w:bCs/>
          <w:szCs w:val="28"/>
        </w:rPr>
        <w:t>项；</w:t>
      </w:r>
      <w:r w:rsidRPr="00EF0BF0">
        <w:rPr>
          <w:b/>
          <w:bCs/>
          <w:szCs w:val="28"/>
        </w:rPr>
        <w:t>无标识则表示属一般指标项。</w:t>
      </w:r>
    </w:p>
    <w:p w14:paraId="70C81236" w14:textId="64CCD090" w:rsidR="00EF0BF0" w:rsidRPr="00C214D1" w:rsidRDefault="00F34CA8" w:rsidP="00C214D1">
      <w:pPr>
        <w:pStyle w:val="2"/>
        <w:numPr>
          <w:ilvl w:val="1"/>
          <w:numId w:val="1"/>
        </w:numPr>
        <w:spacing w:before="0" w:after="0" w:line="360" w:lineRule="auto"/>
        <w:rPr>
          <w:rFonts w:ascii="宋体" w:eastAsia="宋体" w:hAnsi="宋体"/>
          <w:sz w:val="30"/>
          <w:szCs w:val="30"/>
        </w:rPr>
      </w:pPr>
      <w:r>
        <w:rPr>
          <w:rFonts w:ascii="宋体" w:eastAsia="宋体" w:hAnsi="宋体" w:hint="eastAsia"/>
          <w:sz w:val="30"/>
          <w:szCs w:val="30"/>
        </w:rPr>
        <w:t>封窗</w:t>
      </w:r>
    </w:p>
    <w:tbl>
      <w:tblPr>
        <w:tblW w:w="822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951"/>
      </w:tblGrid>
      <w:tr w:rsidR="00EF0BF0" w14:paraId="46233ED0" w14:textId="77777777" w:rsidTr="00EF0BF0">
        <w:trPr>
          <w:trHeight w:val="280"/>
        </w:trPr>
        <w:tc>
          <w:tcPr>
            <w:tcW w:w="1276" w:type="dxa"/>
            <w:shd w:val="clear" w:color="auto" w:fill="FFFFFF"/>
            <w:vAlign w:val="center"/>
          </w:tcPr>
          <w:p w14:paraId="466FA052" w14:textId="77777777" w:rsidR="00EF0BF0" w:rsidRDefault="00EF0BF0" w:rsidP="005F75CD">
            <w:pPr>
              <w:jc w:val="center"/>
              <w:rPr>
                <w:b/>
                <w:color w:val="000000"/>
              </w:rPr>
            </w:pPr>
            <w:r>
              <w:rPr>
                <w:rFonts w:hint="eastAsia"/>
                <w:b/>
                <w:color w:val="000000"/>
              </w:rPr>
              <w:t>技术指标</w:t>
            </w:r>
          </w:p>
        </w:tc>
        <w:tc>
          <w:tcPr>
            <w:tcW w:w="6951" w:type="dxa"/>
            <w:shd w:val="clear" w:color="auto" w:fill="FFFFFF"/>
            <w:vAlign w:val="center"/>
          </w:tcPr>
          <w:p w14:paraId="4366499F" w14:textId="77777777" w:rsidR="00EF0BF0" w:rsidRDefault="00EF0BF0" w:rsidP="005F75CD">
            <w:pPr>
              <w:ind w:leftChars="-39" w:left="26" w:hangingChars="50" w:hanging="120"/>
              <w:jc w:val="center"/>
              <w:rPr>
                <w:b/>
                <w:color w:val="000000"/>
              </w:rPr>
            </w:pPr>
            <w:r>
              <w:rPr>
                <w:rFonts w:hint="eastAsia"/>
                <w:b/>
                <w:bCs/>
              </w:rPr>
              <w:t>参数</w:t>
            </w:r>
            <w:r>
              <w:rPr>
                <w:b/>
                <w:bCs/>
              </w:rPr>
              <w:t>要求</w:t>
            </w:r>
          </w:p>
        </w:tc>
      </w:tr>
      <w:tr w:rsidR="00EF0BF0" w14:paraId="3AEA99A9" w14:textId="77777777" w:rsidTr="00EF0BF0">
        <w:trPr>
          <w:trHeight w:val="280"/>
        </w:trPr>
        <w:tc>
          <w:tcPr>
            <w:tcW w:w="1276" w:type="dxa"/>
            <w:shd w:val="clear" w:color="auto" w:fill="FFFFFF"/>
            <w:vAlign w:val="center"/>
          </w:tcPr>
          <w:p w14:paraId="512D9A89" w14:textId="5C059CFC" w:rsidR="00EF0BF0" w:rsidRDefault="00155CB0" w:rsidP="005F75CD">
            <w:pPr>
              <w:jc w:val="center"/>
            </w:pPr>
            <w:r>
              <w:rPr>
                <w:rFonts w:hint="eastAsia"/>
              </w:rPr>
              <w:t>面积</w:t>
            </w:r>
          </w:p>
        </w:tc>
        <w:tc>
          <w:tcPr>
            <w:tcW w:w="6951" w:type="dxa"/>
            <w:vAlign w:val="center"/>
          </w:tcPr>
          <w:p w14:paraId="5D8E65F7" w14:textId="7C26260B" w:rsidR="00EF0BF0" w:rsidRDefault="00EF7A67" w:rsidP="008A7DF3">
            <w:pPr>
              <w:textAlignment w:val="baseline"/>
              <w:rPr>
                <w:color w:val="000000"/>
              </w:rPr>
            </w:pPr>
            <w:r>
              <w:rPr>
                <w:rFonts w:ascii="仿宋" w:eastAsia="仿宋" w:hAnsi="仿宋" w:hint="eastAsia"/>
              </w:rPr>
              <w:t>4</w:t>
            </w:r>
            <w:r>
              <w:rPr>
                <w:rFonts w:ascii="仿宋" w:eastAsia="仿宋" w:hAnsi="仿宋"/>
              </w:rPr>
              <w:t>.2</w:t>
            </w:r>
            <w:r>
              <w:rPr>
                <w:rFonts w:ascii="仿宋" w:eastAsia="仿宋" w:hAnsi="仿宋" w:hint="eastAsia"/>
              </w:rPr>
              <w:t>m</w:t>
            </w:r>
            <w:r>
              <w:rPr>
                <w:rFonts w:ascii="仿宋" w:eastAsia="仿宋" w:hAnsi="仿宋"/>
              </w:rPr>
              <w:t>*2</w:t>
            </w:r>
            <w:r>
              <w:rPr>
                <w:rFonts w:ascii="仿宋" w:eastAsia="仿宋" w:hAnsi="仿宋" w:hint="eastAsia"/>
              </w:rPr>
              <w:t>m</w:t>
            </w:r>
          </w:p>
        </w:tc>
      </w:tr>
      <w:tr w:rsidR="00A60E59" w14:paraId="126D8B3D" w14:textId="77777777" w:rsidTr="00A50906">
        <w:trPr>
          <w:trHeight w:val="280"/>
        </w:trPr>
        <w:tc>
          <w:tcPr>
            <w:tcW w:w="1276" w:type="dxa"/>
            <w:shd w:val="clear" w:color="auto" w:fill="FFFFFF"/>
            <w:vAlign w:val="center"/>
          </w:tcPr>
          <w:p w14:paraId="396BF481" w14:textId="7C520FED" w:rsidR="00A60E59" w:rsidRDefault="00EF7A67" w:rsidP="002C482A">
            <w:pPr>
              <w:jc w:val="center"/>
            </w:pPr>
            <w:r>
              <w:rPr>
                <w:rFonts w:hint="eastAsia"/>
              </w:rPr>
              <w:t>材料</w:t>
            </w:r>
          </w:p>
        </w:tc>
        <w:tc>
          <w:tcPr>
            <w:tcW w:w="6951" w:type="dxa"/>
          </w:tcPr>
          <w:p w14:paraId="7D8FD865" w14:textId="75127EC5" w:rsidR="00A60E59" w:rsidRDefault="00EF7A67" w:rsidP="005F3F97">
            <w:pPr>
              <w:spacing w:line="300" w:lineRule="auto"/>
              <w:textAlignment w:val="baseline"/>
              <w:rPr>
                <w:color w:val="000000"/>
              </w:rPr>
            </w:pPr>
            <w:r w:rsidRPr="005F3F97">
              <w:rPr>
                <w:rFonts w:hint="eastAsia"/>
              </w:rPr>
              <w:t>封闭前对窗户缝隙进行防水堵漏，再用铝塑板进行封闭，外层采用</w:t>
            </w:r>
            <w:r w:rsidRPr="005F3F97">
              <w:t>≥12mm</w:t>
            </w:r>
            <w:r w:rsidR="00A2613B" w:rsidRPr="005F3F97">
              <w:rPr>
                <w:rFonts w:hint="eastAsia"/>
              </w:rPr>
              <w:t>防火</w:t>
            </w:r>
            <w:r w:rsidRPr="005F3F97">
              <w:rPr>
                <w:rFonts w:hint="eastAsia"/>
              </w:rPr>
              <w:t>石膏板，挂腻子刷白色乳胶漆</w:t>
            </w:r>
          </w:p>
        </w:tc>
      </w:tr>
    </w:tbl>
    <w:p w14:paraId="69959AA8" w14:textId="77777777" w:rsidR="00EF0BF0" w:rsidRDefault="00EF0BF0" w:rsidP="00EF0BF0"/>
    <w:p w14:paraId="2B5B1558" w14:textId="6A5B3F53" w:rsidR="00EF0BF0" w:rsidRPr="00C214D1" w:rsidRDefault="00EF7A67" w:rsidP="00C214D1">
      <w:pPr>
        <w:pStyle w:val="2"/>
        <w:numPr>
          <w:ilvl w:val="1"/>
          <w:numId w:val="1"/>
        </w:numPr>
        <w:spacing w:before="0" w:after="0" w:line="360" w:lineRule="auto"/>
        <w:rPr>
          <w:rFonts w:ascii="宋体" w:eastAsia="宋体" w:hAnsi="宋体"/>
          <w:sz w:val="30"/>
          <w:szCs w:val="30"/>
        </w:rPr>
      </w:pPr>
      <w:r>
        <w:rPr>
          <w:rFonts w:ascii="宋体" w:eastAsia="宋体" w:hAnsi="宋体" w:hint="eastAsia"/>
          <w:sz w:val="30"/>
          <w:szCs w:val="30"/>
        </w:rPr>
        <w:t>配电模块</w:t>
      </w:r>
    </w:p>
    <w:tbl>
      <w:tblPr>
        <w:tblW w:w="4958"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6801"/>
      </w:tblGrid>
      <w:tr w:rsidR="00EF0BF0" w14:paraId="3A765D02" w14:textId="77777777" w:rsidTr="00EF0BF0">
        <w:trPr>
          <w:trHeight w:val="20"/>
        </w:trPr>
        <w:tc>
          <w:tcPr>
            <w:tcW w:w="866" w:type="pct"/>
            <w:noWrap/>
            <w:vAlign w:val="center"/>
          </w:tcPr>
          <w:p w14:paraId="604EA38A" w14:textId="77777777" w:rsidR="00EF0BF0" w:rsidRDefault="00EF0BF0" w:rsidP="005F75CD">
            <w:pPr>
              <w:jc w:val="center"/>
              <w:rPr>
                <w:b/>
                <w:color w:val="000000"/>
              </w:rPr>
            </w:pPr>
            <w:r>
              <w:rPr>
                <w:rFonts w:hint="eastAsia"/>
                <w:b/>
                <w:color w:val="000000"/>
              </w:rPr>
              <w:t>技术指标</w:t>
            </w:r>
          </w:p>
        </w:tc>
        <w:tc>
          <w:tcPr>
            <w:tcW w:w="4134" w:type="pct"/>
            <w:noWrap/>
            <w:vAlign w:val="center"/>
          </w:tcPr>
          <w:p w14:paraId="43E4C56A" w14:textId="77777777" w:rsidR="00EF0BF0" w:rsidRDefault="00EF0BF0" w:rsidP="005F75CD">
            <w:pPr>
              <w:ind w:leftChars="-39" w:left="26" w:hangingChars="50" w:hanging="120"/>
              <w:jc w:val="center"/>
              <w:rPr>
                <w:b/>
                <w:color w:val="000000"/>
              </w:rPr>
            </w:pPr>
            <w:r>
              <w:rPr>
                <w:rFonts w:hint="eastAsia"/>
                <w:b/>
                <w:color w:val="000000"/>
              </w:rPr>
              <w:t>参数</w:t>
            </w:r>
            <w:r>
              <w:rPr>
                <w:b/>
                <w:color w:val="000000"/>
              </w:rPr>
              <w:t>要求</w:t>
            </w:r>
          </w:p>
        </w:tc>
      </w:tr>
      <w:tr w:rsidR="00EF0BF0" w14:paraId="0492C0B8" w14:textId="77777777" w:rsidTr="00EF0BF0">
        <w:trPr>
          <w:trHeight w:val="20"/>
        </w:trPr>
        <w:tc>
          <w:tcPr>
            <w:tcW w:w="866" w:type="pct"/>
            <w:shd w:val="clear" w:color="auto" w:fill="auto"/>
            <w:noWrap/>
            <w:vAlign w:val="center"/>
          </w:tcPr>
          <w:p w14:paraId="69DAE5F9" w14:textId="0D633B08" w:rsidR="00EF0BF0" w:rsidRDefault="00EF0BF0" w:rsidP="005F75CD">
            <w:pPr>
              <w:spacing w:line="300" w:lineRule="auto"/>
              <w:textAlignment w:val="baseline"/>
            </w:pPr>
            <w:r>
              <w:rPr>
                <w:rFonts w:hint="eastAsia"/>
              </w:rPr>
              <w:t>硬件指标</w:t>
            </w:r>
          </w:p>
        </w:tc>
        <w:tc>
          <w:tcPr>
            <w:tcW w:w="4134" w:type="pct"/>
            <w:shd w:val="clear" w:color="auto" w:fill="auto"/>
            <w:noWrap/>
            <w:vAlign w:val="center"/>
          </w:tcPr>
          <w:p w14:paraId="0DB56FE8" w14:textId="1B5457D9" w:rsidR="00EF0BF0" w:rsidRDefault="00062981" w:rsidP="00EF0BF0">
            <w:pPr>
              <w:spacing w:line="300" w:lineRule="auto"/>
              <w:textAlignment w:val="baseline"/>
            </w:pPr>
            <w:r>
              <w:rPr>
                <w:rFonts w:hint="eastAsia"/>
              </w:rPr>
              <w:t>机架式</w:t>
            </w:r>
          </w:p>
        </w:tc>
      </w:tr>
      <w:tr w:rsidR="00E742CC" w14:paraId="64D3E07E" w14:textId="77777777" w:rsidTr="00CE7108">
        <w:trPr>
          <w:trHeight w:val="20"/>
        </w:trPr>
        <w:tc>
          <w:tcPr>
            <w:tcW w:w="866" w:type="pct"/>
            <w:shd w:val="clear" w:color="auto" w:fill="auto"/>
            <w:noWrap/>
            <w:vAlign w:val="center"/>
          </w:tcPr>
          <w:p w14:paraId="5CCF29A2" w14:textId="3ECBA683" w:rsidR="00E742CC" w:rsidRDefault="00062981" w:rsidP="00E742CC">
            <w:pPr>
              <w:spacing w:line="300" w:lineRule="auto"/>
              <w:jc w:val="center"/>
              <w:textAlignment w:val="baseline"/>
            </w:pPr>
            <w:r w:rsidRPr="00062981">
              <w:t>配置</w:t>
            </w:r>
          </w:p>
        </w:tc>
        <w:tc>
          <w:tcPr>
            <w:tcW w:w="4134" w:type="pct"/>
            <w:shd w:val="clear" w:color="auto" w:fill="auto"/>
            <w:noWrap/>
          </w:tcPr>
          <w:p w14:paraId="127D1D25" w14:textId="48701050" w:rsidR="00E742CC" w:rsidRDefault="00062981" w:rsidP="00E742CC">
            <w:pPr>
              <w:spacing w:line="300" w:lineRule="auto"/>
              <w:textAlignment w:val="baseline"/>
            </w:pPr>
            <w:r w:rsidRPr="00062981">
              <w:t>≥1路输入160A/3P，14路输出32A/1P；满足机柜用电；</w:t>
            </w:r>
          </w:p>
        </w:tc>
      </w:tr>
    </w:tbl>
    <w:p w14:paraId="3A3A97AC" w14:textId="77777777" w:rsidR="009E6713" w:rsidRDefault="009E6713" w:rsidP="003C19C9">
      <w:bookmarkStart w:id="2" w:name="_Toc85795416"/>
    </w:p>
    <w:bookmarkEnd w:id="2"/>
    <w:p w14:paraId="74D964FE" w14:textId="36CE9034" w:rsidR="009E6713" w:rsidRPr="00EF0BF0" w:rsidRDefault="00062981" w:rsidP="00EF0BF0">
      <w:pPr>
        <w:pStyle w:val="2"/>
        <w:numPr>
          <w:ilvl w:val="1"/>
          <w:numId w:val="1"/>
        </w:numPr>
        <w:spacing w:before="0" w:after="0" w:line="360" w:lineRule="auto"/>
        <w:rPr>
          <w:rFonts w:ascii="宋体" w:eastAsia="宋体" w:hAnsi="宋体"/>
          <w:sz w:val="30"/>
          <w:szCs w:val="30"/>
        </w:rPr>
      </w:pPr>
      <w:r w:rsidRPr="00062981">
        <w:rPr>
          <w:rFonts w:ascii="宋体" w:eastAsia="宋体" w:hAnsi="宋体"/>
          <w:sz w:val="30"/>
          <w:szCs w:val="30"/>
        </w:rPr>
        <w:lastRenderedPageBreak/>
        <w:t>主动式热隐患检查预警装置（含软件）</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3"/>
      </w:tblGrid>
      <w:tr w:rsidR="003C19C9" w14:paraId="441B8BC4" w14:textId="77777777" w:rsidTr="003C19C9">
        <w:trPr>
          <w:trHeight w:val="322"/>
          <w:tblHeader/>
        </w:trPr>
        <w:tc>
          <w:tcPr>
            <w:tcW w:w="1559" w:type="dxa"/>
            <w:shd w:val="clear" w:color="auto" w:fill="auto"/>
            <w:vAlign w:val="center"/>
          </w:tcPr>
          <w:p w14:paraId="0822066E" w14:textId="77777777" w:rsidR="003C19C9" w:rsidRDefault="003C19C9" w:rsidP="005F75CD">
            <w:pPr>
              <w:jc w:val="center"/>
              <w:rPr>
                <w:rFonts w:cs="Calibri"/>
                <w:b/>
                <w:bCs/>
              </w:rPr>
            </w:pPr>
            <w:r>
              <w:rPr>
                <w:rFonts w:cs="Calibri" w:hint="eastAsia"/>
                <w:b/>
                <w:bCs/>
              </w:rPr>
              <w:t>技术指标</w:t>
            </w:r>
          </w:p>
        </w:tc>
        <w:tc>
          <w:tcPr>
            <w:tcW w:w="6663" w:type="dxa"/>
            <w:shd w:val="clear" w:color="auto" w:fill="auto"/>
          </w:tcPr>
          <w:p w14:paraId="1C5D5892" w14:textId="77777777" w:rsidR="003C19C9" w:rsidRDefault="003C19C9" w:rsidP="005F75CD">
            <w:pPr>
              <w:jc w:val="center"/>
              <w:rPr>
                <w:rFonts w:cs="Calibri"/>
                <w:b/>
                <w:bCs/>
              </w:rPr>
            </w:pPr>
            <w:r>
              <w:rPr>
                <w:rFonts w:cs="Calibri" w:hint="eastAsia"/>
                <w:b/>
                <w:bCs/>
              </w:rPr>
              <w:t>参数要求</w:t>
            </w:r>
          </w:p>
        </w:tc>
      </w:tr>
      <w:tr w:rsidR="005D52E5" w14:paraId="104EF83B" w14:textId="77777777" w:rsidTr="00685A59">
        <w:trPr>
          <w:trHeight w:val="323"/>
        </w:trPr>
        <w:tc>
          <w:tcPr>
            <w:tcW w:w="1559" w:type="dxa"/>
            <w:shd w:val="clear" w:color="auto" w:fill="FFFFFF"/>
            <w:vAlign w:val="center"/>
          </w:tcPr>
          <w:p w14:paraId="6FCDB6EA" w14:textId="56DC1362" w:rsidR="005D52E5" w:rsidRDefault="00D153FA" w:rsidP="00683F63">
            <w:pPr>
              <w:jc w:val="center"/>
              <w:rPr>
                <w:rFonts w:cs="Calibri"/>
                <w:b/>
              </w:rPr>
            </w:pPr>
            <w:r w:rsidRPr="00AB7816">
              <w:rPr>
                <w:rFonts w:cs="Calibri"/>
              </w:rPr>
              <w:t>隐患监测预警功能</w:t>
            </w:r>
          </w:p>
        </w:tc>
        <w:tc>
          <w:tcPr>
            <w:tcW w:w="6663" w:type="dxa"/>
            <w:shd w:val="clear" w:color="auto" w:fill="FFFFFF"/>
          </w:tcPr>
          <w:p w14:paraId="41EF319C" w14:textId="04F10EF8" w:rsidR="005D52E5" w:rsidRDefault="00AB7816" w:rsidP="00683F63">
            <w:pPr>
              <w:snapToGrid w:val="0"/>
              <w:jc w:val="both"/>
              <w:rPr>
                <w:rFonts w:cs="Calibri"/>
              </w:rPr>
            </w:pPr>
            <w:r w:rsidRPr="00AB7816">
              <w:rPr>
                <w:rFonts w:cs="Calibri"/>
              </w:rPr>
              <w:t>监测装置应具备实时监测火灾早期的热劣化隐患并及时预警的功能。监测装置应基于光学技术实现纳米微粒子探测，能够对运行环境及电气设备、材料、电缆、接头等热劣化阶段产生的纳米微粒子进行统计，并根据纳米微粒子的数量及变化趋势，并发出预警信号。</w:t>
            </w:r>
          </w:p>
        </w:tc>
      </w:tr>
      <w:tr w:rsidR="003C19C9" w:rsidRPr="00AB7816" w14:paraId="78E92625" w14:textId="77777777" w:rsidTr="003C19C9">
        <w:tc>
          <w:tcPr>
            <w:tcW w:w="1559" w:type="dxa"/>
            <w:vAlign w:val="center"/>
          </w:tcPr>
          <w:p w14:paraId="7C5059EB" w14:textId="1409EB3E" w:rsidR="003C19C9" w:rsidRDefault="00640A3A" w:rsidP="005F75CD">
            <w:pPr>
              <w:jc w:val="center"/>
              <w:rPr>
                <w:rFonts w:cs="Calibri"/>
                <w:b/>
              </w:rPr>
            </w:pPr>
            <w:r w:rsidRPr="00CF3343">
              <w:rPr>
                <w:rFonts w:hint="eastAsia"/>
                <w:color w:val="000000"/>
              </w:rPr>
              <w:t>▲</w:t>
            </w:r>
            <w:r w:rsidR="00D153FA" w:rsidRPr="00AB7816">
              <w:rPr>
                <w:rFonts w:cs="Calibri"/>
              </w:rPr>
              <w:t>主动吸入探测功能</w:t>
            </w:r>
          </w:p>
        </w:tc>
        <w:tc>
          <w:tcPr>
            <w:tcW w:w="6663" w:type="dxa"/>
            <w:vAlign w:val="center"/>
          </w:tcPr>
          <w:p w14:paraId="31969544" w14:textId="034DA77B" w:rsidR="003C19C9" w:rsidRDefault="00AB7816" w:rsidP="005F75CD">
            <w:pPr>
              <w:snapToGrid w:val="0"/>
              <w:jc w:val="both"/>
              <w:rPr>
                <w:rFonts w:cs="Calibri"/>
              </w:rPr>
            </w:pPr>
            <w:r w:rsidRPr="00AB7816">
              <w:rPr>
                <w:rFonts w:cs="Calibri"/>
              </w:rPr>
              <w:t>监测装置应以主动吸气的工作方式进行探测分析，不以被动扩散的方式探测；装置的吸气路径不得少于2路。</w:t>
            </w:r>
            <w:r w:rsidR="00335B1F" w:rsidRPr="00CF3343">
              <w:rPr>
                <w:rFonts w:hint="eastAsia"/>
                <w:color w:val="000000"/>
              </w:rPr>
              <w:t>（提供官方产品彩页或技术白皮书或第三方检测机构出具的检测报告复印件并加盖</w:t>
            </w:r>
            <w:r w:rsidR="00335B1F">
              <w:rPr>
                <w:rFonts w:hint="eastAsia"/>
                <w:color w:val="000000"/>
              </w:rPr>
              <w:t>制造商</w:t>
            </w:r>
            <w:r w:rsidR="00335B1F" w:rsidRPr="00CF3343">
              <w:rPr>
                <w:rFonts w:hint="eastAsia"/>
                <w:color w:val="000000"/>
              </w:rPr>
              <w:t>公章）</w:t>
            </w:r>
          </w:p>
        </w:tc>
      </w:tr>
      <w:tr w:rsidR="00AB7816" w:rsidRPr="00AB7816" w14:paraId="26DDF008" w14:textId="77777777" w:rsidTr="003C19C9">
        <w:tc>
          <w:tcPr>
            <w:tcW w:w="1559" w:type="dxa"/>
            <w:vAlign w:val="center"/>
          </w:tcPr>
          <w:p w14:paraId="2421F51A" w14:textId="7B070EE2" w:rsidR="00AB7816" w:rsidRDefault="00640A3A" w:rsidP="005F75CD">
            <w:pPr>
              <w:jc w:val="center"/>
              <w:rPr>
                <w:rFonts w:cs="Calibri"/>
                <w:b/>
              </w:rPr>
            </w:pPr>
            <w:r w:rsidRPr="00CF3343">
              <w:rPr>
                <w:rFonts w:hint="eastAsia"/>
                <w:color w:val="000000"/>
              </w:rPr>
              <w:t>▲</w:t>
            </w:r>
            <w:r w:rsidR="00D153FA" w:rsidRPr="00AB7816">
              <w:rPr>
                <w:rFonts w:cs="Calibri"/>
              </w:rPr>
              <w:t>特征气体探测功能</w:t>
            </w:r>
          </w:p>
        </w:tc>
        <w:tc>
          <w:tcPr>
            <w:tcW w:w="6663" w:type="dxa"/>
            <w:vAlign w:val="center"/>
          </w:tcPr>
          <w:p w14:paraId="45C4B844" w14:textId="1B29FEA1" w:rsidR="00AB7816" w:rsidRPr="00AB7816" w:rsidRDefault="00AB7816" w:rsidP="005F75CD">
            <w:pPr>
              <w:snapToGrid w:val="0"/>
              <w:jc w:val="both"/>
              <w:rPr>
                <w:rFonts w:cs="Calibri"/>
              </w:rPr>
            </w:pPr>
            <w:r w:rsidRPr="00AB7816">
              <w:rPr>
                <w:rFonts w:cs="Calibri"/>
              </w:rPr>
              <w:t>监测装置需具备特征气体的主动吸入探测功能，特征气体为一氧化碳，可拓展支持三种特征气体同时探测。</w:t>
            </w:r>
            <w:r w:rsidR="00335B1F" w:rsidRPr="00CF3343">
              <w:rPr>
                <w:rFonts w:hint="eastAsia"/>
                <w:color w:val="000000"/>
              </w:rPr>
              <w:t>（提供官方产品彩页或技术白皮书或第三方检测机构出具的检测报告复印件并加盖</w:t>
            </w:r>
            <w:r w:rsidR="00335B1F">
              <w:rPr>
                <w:rFonts w:hint="eastAsia"/>
                <w:color w:val="000000"/>
              </w:rPr>
              <w:t>制造商</w:t>
            </w:r>
            <w:r w:rsidR="00335B1F" w:rsidRPr="00CF3343">
              <w:rPr>
                <w:rFonts w:hint="eastAsia"/>
                <w:color w:val="000000"/>
              </w:rPr>
              <w:t>公章）</w:t>
            </w:r>
          </w:p>
        </w:tc>
      </w:tr>
      <w:tr w:rsidR="00AB7816" w:rsidRPr="00AB7816" w14:paraId="3CD6F322" w14:textId="77777777" w:rsidTr="003C19C9">
        <w:tc>
          <w:tcPr>
            <w:tcW w:w="1559" w:type="dxa"/>
            <w:vAlign w:val="center"/>
          </w:tcPr>
          <w:p w14:paraId="06EFB784" w14:textId="7451C54F" w:rsidR="00AB7816" w:rsidRDefault="00D153FA" w:rsidP="005F75CD">
            <w:pPr>
              <w:jc w:val="center"/>
              <w:rPr>
                <w:rFonts w:cs="Calibri"/>
                <w:b/>
              </w:rPr>
            </w:pPr>
            <w:r w:rsidRPr="00AB7816">
              <w:rPr>
                <w:rFonts w:cs="Calibri"/>
              </w:rPr>
              <w:t>环境监测功能</w:t>
            </w:r>
          </w:p>
        </w:tc>
        <w:tc>
          <w:tcPr>
            <w:tcW w:w="6663" w:type="dxa"/>
            <w:vAlign w:val="center"/>
          </w:tcPr>
          <w:p w14:paraId="355FF216" w14:textId="42B4F1F2" w:rsidR="00AB7816" w:rsidRPr="00AB7816" w:rsidRDefault="00AB7816" w:rsidP="005F75CD">
            <w:pPr>
              <w:snapToGrid w:val="0"/>
              <w:jc w:val="both"/>
              <w:rPr>
                <w:rFonts w:cs="Calibri"/>
              </w:rPr>
            </w:pPr>
            <w:r w:rsidRPr="00AB7816">
              <w:rPr>
                <w:rFonts w:cs="Calibri"/>
              </w:rPr>
              <w:t>监测装置应能对环境内温度、湿度、紫外线进行实时在线监测。</w:t>
            </w:r>
          </w:p>
        </w:tc>
      </w:tr>
      <w:tr w:rsidR="00AB7816" w:rsidRPr="00AB7816" w14:paraId="17B1508E" w14:textId="77777777" w:rsidTr="003C19C9">
        <w:tc>
          <w:tcPr>
            <w:tcW w:w="1559" w:type="dxa"/>
            <w:vAlign w:val="center"/>
          </w:tcPr>
          <w:p w14:paraId="5C4DC205" w14:textId="6D76AE15" w:rsidR="00AB7816" w:rsidRDefault="00D153FA" w:rsidP="005F75CD">
            <w:pPr>
              <w:jc w:val="center"/>
              <w:rPr>
                <w:rFonts w:cs="Calibri"/>
                <w:b/>
              </w:rPr>
            </w:pPr>
            <w:r w:rsidRPr="00AB7816">
              <w:rPr>
                <w:rFonts w:cs="Calibri"/>
              </w:rPr>
              <w:t>一体化探测功能</w:t>
            </w:r>
          </w:p>
        </w:tc>
        <w:tc>
          <w:tcPr>
            <w:tcW w:w="6663" w:type="dxa"/>
            <w:vAlign w:val="center"/>
          </w:tcPr>
          <w:p w14:paraId="2E193274" w14:textId="0F0ACED3" w:rsidR="00AB7816" w:rsidRPr="00AB7816" w:rsidRDefault="00AB7816" w:rsidP="005F75CD">
            <w:pPr>
              <w:snapToGrid w:val="0"/>
              <w:jc w:val="both"/>
              <w:rPr>
                <w:rFonts w:cs="Calibri"/>
              </w:rPr>
            </w:pPr>
            <w:r w:rsidRPr="00AB7816">
              <w:rPr>
                <w:rFonts w:cs="Calibri"/>
              </w:rPr>
              <w:t>监测装置需采取一体化探测的工作方式，不得采取多类型传感器分散工作的方式。</w:t>
            </w:r>
          </w:p>
        </w:tc>
      </w:tr>
      <w:tr w:rsidR="00AB7816" w:rsidRPr="00AB7816" w14:paraId="6C0DB4D5" w14:textId="77777777" w:rsidTr="003C19C9">
        <w:tc>
          <w:tcPr>
            <w:tcW w:w="1559" w:type="dxa"/>
            <w:vAlign w:val="center"/>
          </w:tcPr>
          <w:p w14:paraId="181E3A89" w14:textId="7F058277" w:rsidR="00AB7816" w:rsidRDefault="00640A3A" w:rsidP="005F75CD">
            <w:pPr>
              <w:jc w:val="center"/>
              <w:rPr>
                <w:rFonts w:cs="Calibri"/>
                <w:b/>
              </w:rPr>
            </w:pPr>
            <w:r w:rsidRPr="00CF3343">
              <w:rPr>
                <w:rFonts w:hint="eastAsia"/>
                <w:color w:val="000000"/>
              </w:rPr>
              <w:t>▲</w:t>
            </w:r>
            <w:r w:rsidR="00D153FA" w:rsidRPr="00AB7816">
              <w:rPr>
                <w:rFonts w:cs="Calibri"/>
              </w:rPr>
              <w:t>人机交互功能</w:t>
            </w:r>
          </w:p>
        </w:tc>
        <w:tc>
          <w:tcPr>
            <w:tcW w:w="6663" w:type="dxa"/>
            <w:vAlign w:val="center"/>
          </w:tcPr>
          <w:p w14:paraId="5AB85124" w14:textId="4859C843" w:rsidR="00AB7816" w:rsidRPr="00AB7816" w:rsidRDefault="00AB7816" w:rsidP="005F75CD">
            <w:pPr>
              <w:snapToGrid w:val="0"/>
              <w:jc w:val="both"/>
              <w:rPr>
                <w:rFonts w:cs="Calibri"/>
              </w:rPr>
            </w:pPr>
            <w:r w:rsidRPr="00AB7816">
              <w:rPr>
                <w:rFonts w:cs="Calibri"/>
              </w:rPr>
              <w:t>监测装置应具有不小于2.5寸的液晶显示屏，提供良好的人机交互界面，能实时显示烟雾浓度、特征气体浓度、温湿度及告警状态。</w:t>
            </w:r>
            <w:r w:rsidR="00335B1F" w:rsidRPr="00CF3343">
              <w:rPr>
                <w:rFonts w:hint="eastAsia"/>
                <w:color w:val="000000"/>
              </w:rPr>
              <w:t>（提供官方产品彩页或技术白皮书或第三方检测机构出具的检测报告复印件并加盖</w:t>
            </w:r>
            <w:r w:rsidR="00335B1F">
              <w:rPr>
                <w:rFonts w:hint="eastAsia"/>
                <w:color w:val="000000"/>
              </w:rPr>
              <w:t>制造商</w:t>
            </w:r>
            <w:r w:rsidR="00335B1F" w:rsidRPr="00CF3343">
              <w:rPr>
                <w:rFonts w:hint="eastAsia"/>
                <w:color w:val="000000"/>
              </w:rPr>
              <w:t>公章）</w:t>
            </w:r>
          </w:p>
        </w:tc>
      </w:tr>
      <w:tr w:rsidR="00AB7816" w:rsidRPr="00AB7816" w14:paraId="7FAD3FE6" w14:textId="77777777" w:rsidTr="003C19C9">
        <w:tc>
          <w:tcPr>
            <w:tcW w:w="1559" w:type="dxa"/>
            <w:vAlign w:val="center"/>
          </w:tcPr>
          <w:p w14:paraId="2D0217CE" w14:textId="2E3F646F" w:rsidR="00AB7816" w:rsidRDefault="00D153FA" w:rsidP="005F75CD">
            <w:pPr>
              <w:jc w:val="center"/>
              <w:rPr>
                <w:rFonts w:cs="Calibri"/>
                <w:b/>
              </w:rPr>
            </w:pPr>
            <w:r w:rsidRPr="00AB7816">
              <w:rPr>
                <w:rFonts w:cs="Calibri"/>
              </w:rPr>
              <w:t>免维护设计</w:t>
            </w:r>
          </w:p>
        </w:tc>
        <w:tc>
          <w:tcPr>
            <w:tcW w:w="6663" w:type="dxa"/>
            <w:vAlign w:val="center"/>
          </w:tcPr>
          <w:p w14:paraId="44580464" w14:textId="4603A8F7" w:rsidR="00AB7816" w:rsidRPr="00AB7816" w:rsidRDefault="00AB7816" w:rsidP="005F75CD">
            <w:pPr>
              <w:snapToGrid w:val="0"/>
              <w:jc w:val="both"/>
              <w:rPr>
                <w:rFonts w:cs="Calibri"/>
              </w:rPr>
            </w:pPr>
            <w:r w:rsidRPr="00AB7816">
              <w:rPr>
                <w:rFonts w:cs="Calibri"/>
              </w:rPr>
              <w:t>监测装置应为免维护、免耗材、免清洁设计，为节省运营成本，确保在运行中无耗材（例如过滤器、水等）。</w:t>
            </w:r>
          </w:p>
        </w:tc>
      </w:tr>
      <w:tr w:rsidR="00AB7816" w:rsidRPr="00AB7816" w14:paraId="0658FF7B" w14:textId="77777777" w:rsidTr="003C19C9">
        <w:tc>
          <w:tcPr>
            <w:tcW w:w="1559" w:type="dxa"/>
            <w:vAlign w:val="center"/>
          </w:tcPr>
          <w:p w14:paraId="4CAA109C" w14:textId="19F42918" w:rsidR="00AB7816" w:rsidRDefault="00D153FA" w:rsidP="005F75CD">
            <w:pPr>
              <w:jc w:val="center"/>
              <w:rPr>
                <w:rFonts w:cs="Calibri"/>
                <w:b/>
              </w:rPr>
            </w:pPr>
            <w:r w:rsidRPr="00AB7816">
              <w:rPr>
                <w:rFonts w:cs="Calibri"/>
              </w:rPr>
              <w:t>预警功能及设置</w:t>
            </w:r>
          </w:p>
        </w:tc>
        <w:tc>
          <w:tcPr>
            <w:tcW w:w="6663" w:type="dxa"/>
            <w:vAlign w:val="center"/>
          </w:tcPr>
          <w:p w14:paraId="334C0498" w14:textId="61FD4986" w:rsidR="00AB7816" w:rsidRPr="00AB7816" w:rsidRDefault="00AB7816" w:rsidP="005F75CD">
            <w:pPr>
              <w:snapToGrid w:val="0"/>
              <w:jc w:val="both"/>
              <w:rPr>
                <w:rFonts w:cs="Calibri"/>
              </w:rPr>
            </w:pPr>
            <w:r w:rsidRPr="00AB7816">
              <w:rPr>
                <w:rFonts w:cs="Calibri"/>
              </w:rPr>
              <w:t>监测装置应具有声光告警功能，发生告警时能发出不小65dB的声音并点亮装置面板的LED指示灯，同时将告警信息上传至系统后台软件；用户可以远程对探测器进行复位，但只要告警条件仍满足装置还会再次告警；探测器的告警等级不少于5级；告警功能及等级可以通过远程软件进行设置。</w:t>
            </w:r>
          </w:p>
        </w:tc>
      </w:tr>
      <w:tr w:rsidR="00AB7816" w:rsidRPr="00AB7816" w14:paraId="60F21AFF" w14:textId="77777777" w:rsidTr="003C19C9">
        <w:tc>
          <w:tcPr>
            <w:tcW w:w="1559" w:type="dxa"/>
            <w:vAlign w:val="center"/>
          </w:tcPr>
          <w:p w14:paraId="41F6F8D9" w14:textId="7D2187C0" w:rsidR="00AB7816" w:rsidRDefault="00412448" w:rsidP="005F75CD">
            <w:pPr>
              <w:jc w:val="center"/>
              <w:rPr>
                <w:rFonts w:cs="Calibri"/>
                <w:b/>
              </w:rPr>
            </w:pPr>
            <w:r w:rsidRPr="00CF3343">
              <w:rPr>
                <w:rFonts w:hint="eastAsia"/>
                <w:color w:val="000000"/>
              </w:rPr>
              <w:t>▲</w:t>
            </w:r>
            <w:r w:rsidR="00D153FA" w:rsidRPr="00AB7816">
              <w:rPr>
                <w:rFonts w:cs="Calibri"/>
              </w:rPr>
              <w:t>资质检测</w:t>
            </w:r>
          </w:p>
        </w:tc>
        <w:tc>
          <w:tcPr>
            <w:tcW w:w="6663" w:type="dxa"/>
            <w:vAlign w:val="center"/>
          </w:tcPr>
          <w:p w14:paraId="3AB58668" w14:textId="25406AF5" w:rsidR="00AB7816" w:rsidRPr="00AB7816" w:rsidRDefault="00AB7816" w:rsidP="005F75CD">
            <w:pPr>
              <w:snapToGrid w:val="0"/>
              <w:jc w:val="both"/>
              <w:rPr>
                <w:rFonts w:cs="Calibri"/>
              </w:rPr>
            </w:pPr>
            <w:r w:rsidRPr="00AB7816">
              <w:rPr>
                <w:rFonts w:cs="Calibri"/>
              </w:rPr>
              <w:t>监测装置应通过中国电力科学研究院的电磁兼容检测，并出具原厂委托、生产的第三方检测报告。其中电磁兼容性能应能通过GB17626中规定的静电放电抗扰度试验、射频电磁辐射抗扰度试验、电快速瞬变脉冲群抗扰度试验、浪涌抗扰度试验及射频场感应的传导骚扰抗扰度试验，并达到四级防护的要求。</w:t>
            </w:r>
            <w:r w:rsidR="00335B1F" w:rsidRPr="00CF3343">
              <w:rPr>
                <w:rFonts w:hint="eastAsia"/>
                <w:color w:val="000000"/>
              </w:rPr>
              <w:t>（提供官方产品彩页或技术白皮书或第三方检测机构出具的检测报告复印件并加盖</w:t>
            </w:r>
            <w:r w:rsidR="00335B1F">
              <w:rPr>
                <w:rFonts w:hint="eastAsia"/>
                <w:color w:val="000000"/>
              </w:rPr>
              <w:t>制造商</w:t>
            </w:r>
            <w:r w:rsidR="00335B1F" w:rsidRPr="00CF3343">
              <w:rPr>
                <w:rFonts w:hint="eastAsia"/>
                <w:color w:val="000000"/>
              </w:rPr>
              <w:t>公章）</w:t>
            </w:r>
          </w:p>
        </w:tc>
      </w:tr>
      <w:tr w:rsidR="00AB7816" w:rsidRPr="00AB7816" w14:paraId="40B8C68C" w14:textId="77777777" w:rsidTr="003C19C9">
        <w:tc>
          <w:tcPr>
            <w:tcW w:w="1559" w:type="dxa"/>
            <w:vAlign w:val="center"/>
          </w:tcPr>
          <w:p w14:paraId="2B7387EC" w14:textId="3E933335" w:rsidR="00AB7816" w:rsidRDefault="00412448" w:rsidP="005F75CD">
            <w:pPr>
              <w:jc w:val="center"/>
              <w:rPr>
                <w:rFonts w:cs="Calibri"/>
                <w:b/>
              </w:rPr>
            </w:pPr>
            <w:r w:rsidRPr="00CF3343">
              <w:rPr>
                <w:rFonts w:hint="eastAsia"/>
                <w:color w:val="000000"/>
              </w:rPr>
              <w:t>▲</w:t>
            </w:r>
            <w:r w:rsidR="00D153FA" w:rsidRPr="00AB7816">
              <w:rPr>
                <w:rFonts w:cs="Calibri"/>
              </w:rPr>
              <w:t>防护等级</w:t>
            </w:r>
          </w:p>
        </w:tc>
        <w:tc>
          <w:tcPr>
            <w:tcW w:w="6663" w:type="dxa"/>
            <w:vAlign w:val="center"/>
          </w:tcPr>
          <w:p w14:paraId="0A3224C1" w14:textId="679C20E6" w:rsidR="00AB7816" w:rsidRPr="00AB7816" w:rsidRDefault="00AB7816" w:rsidP="005F75CD">
            <w:pPr>
              <w:snapToGrid w:val="0"/>
              <w:jc w:val="both"/>
              <w:rPr>
                <w:rFonts w:cs="Calibri"/>
              </w:rPr>
            </w:pPr>
            <w:r w:rsidRPr="00AB7816">
              <w:rPr>
                <w:rFonts w:cs="Calibri"/>
              </w:rPr>
              <w:t>监测装置防护等级不低于IP40</w:t>
            </w:r>
            <w:r w:rsidR="00412448">
              <w:rPr>
                <w:rFonts w:cs="Calibri" w:hint="eastAsia"/>
              </w:rPr>
              <w:t>。出</w:t>
            </w:r>
            <w:r w:rsidRPr="00AB7816">
              <w:rPr>
                <w:rFonts w:cs="Calibri"/>
              </w:rPr>
              <w:t>具带有CNAS、CMA资质证明的第三方检测报告</w:t>
            </w:r>
            <w:r w:rsidR="00412448">
              <w:rPr>
                <w:rFonts w:cs="Calibri" w:hint="eastAsia"/>
              </w:rPr>
              <w:t>复印件并加盖制造商公章</w:t>
            </w:r>
            <w:r w:rsidRPr="00AB7816">
              <w:rPr>
                <w:rFonts w:cs="Calibri"/>
              </w:rPr>
              <w:t>。</w:t>
            </w:r>
          </w:p>
        </w:tc>
      </w:tr>
    </w:tbl>
    <w:p w14:paraId="0A587CDC" w14:textId="77777777" w:rsidR="00EF0BF0" w:rsidRDefault="00EF0BF0" w:rsidP="00EF0BF0"/>
    <w:p w14:paraId="37D8A436" w14:textId="5FC422E9" w:rsidR="00EF0BF0" w:rsidRPr="0086363E" w:rsidRDefault="00753B94" w:rsidP="0086363E">
      <w:pPr>
        <w:pStyle w:val="2"/>
        <w:numPr>
          <w:ilvl w:val="1"/>
          <w:numId w:val="1"/>
        </w:numPr>
        <w:spacing w:before="0" w:after="0" w:line="360" w:lineRule="auto"/>
        <w:rPr>
          <w:rFonts w:ascii="宋体" w:eastAsia="宋体" w:hAnsi="宋体"/>
          <w:sz w:val="30"/>
          <w:szCs w:val="30"/>
        </w:rPr>
      </w:pPr>
      <w:bookmarkStart w:id="3" w:name="_Toc85795418"/>
      <w:r w:rsidRPr="00753B94">
        <w:rPr>
          <w:rFonts w:ascii="宋体" w:eastAsia="宋体" w:hAnsi="宋体"/>
          <w:sz w:val="30"/>
          <w:szCs w:val="30"/>
        </w:rPr>
        <w:t>PDU线缆</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6972"/>
      </w:tblGrid>
      <w:tr w:rsidR="00EF0BF0" w14:paraId="0CF31914" w14:textId="77777777" w:rsidTr="00EF0BF0">
        <w:tc>
          <w:tcPr>
            <w:tcW w:w="1250" w:type="dxa"/>
            <w:vAlign w:val="center"/>
          </w:tcPr>
          <w:p w14:paraId="6C4088F9" w14:textId="77777777" w:rsidR="00EF0BF0" w:rsidRPr="00EF0BF0" w:rsidRDefault="00EF0BF0" w:rsidP="00EF0BF0">
            <w:pPr>
              <w:jc w:val="center"/>
              <w:rPr>
                <w:b/>
                <w:color w:val="000000"/>
              </w:rPr>
            </w:pPr>
            <w:r w:rsidRPr="00EF0BF0">
              <w:rPr>
                <w:rFonts w:hint="eastAsia"/>
                <w:b/>
                <w:color w:val="000000"/>
              </w:rPr>
              <w:t>技术指标</w:t>
            </w:r>
          </w:p>
        </w:tc>
        <w:tc>
          <w:tcPr>
            <w:tcW w:w="6972" w:type="dxa"/>
            <w:vAlign w:val="center"/>
          </w:tcPr>
          <w:p w14:paraId="02D3A87B" w14:textId="77777777" w:rsidR="00EF0BF0" w:rsidRPr="00EF0BF0" w:rsidRDefault="00EF0BF0" w:rsidP="00EF0BF0">
            <w:pPr>
              <w:jc w:val="center"/>
              <w:rPr>
                <w:b/>
                <w:color w:val="000000"/>
              </w:rPr>
            </w:pPr>
            <w:r w:rsidRPr="00EF0BF0">
              <w:rPr>
                <w:rFonts w:hint="eastAsia"/>
                <w:b/>
                <w:color w:val="000000"/>
              </w:rPr>
              <w:t>参数要求</w:t>
            </w:r>
          </w:p>
        </w:tc>
      </w:tr>
      <w:tr w:rsidR="00EF0BF0" w14:paraId="7A68B49C" w14:textId="77777777" w:rsidTr="00EF0BF0">
        <w:tc>
          <w:tcPr>
            <w:tcW w:w="1250" w:type="dxa"/>
            <w:vAlign w:val="center"/>
          </w:tcPr>
          <w:p w14:paraId="6515D60E" w14:textId="43A3C907" w:rsidR="00EF0BF0" w:rsidRPr="00EF0BF0" w:rsidRDefault="00753B94" w:rsidP="00EF0BF0">
            <w:pPr>
              <w:jc w:val="center"/>
              <w:rPr>
                <w:color w:val="000000"/>
                <w:lang w:bidi="ar"/>
              </w:rPr>
            </w:pPr>
            <w:r>
              <w:rPr>
                <w:rFonts w:cs="仿宋" w:hint="eastAsia"/>
              </w:rPr>
              <w:lastRenderedPageBreak/>
              <w:t>基本</w:t>
            </w:r>
            <w:r w:rsidR="00EF0BF0" w:rsidRPr="00EF0BF0">
              <w:rPr>
                <w:rFonts w:hint="eastAsia"/>
                <w:color w:val="000000"/>
                <w:lang w:bidi="ar"/>
              </w:rPr>
              <w:t>要求</w:t>
            </w:r>
          </w:p>
        </w:tc>
        <w:tc>
          <w:tcPr>
            <w:tcW w:w="6972" w:type="dxa"/>
          </w:tcPr>
          <w:p w14:paraId="46886A74" w14:textId="61166B1B" w:rsidR="00EF0BF0" w:rsidRPr="00EF0BF0" w:rsidRDefault="00753B94" w:rsidP="00581AA9">
            <w:pPr>
              <w:rPr>
                <w:color w:val="000000"/>
                <w:lang w:bidi="ar"/>
              </w:rPr>
            </w:pPr>
            <w:r w:rsidRPr="00753B94">
              <w:rPr>
                <w:color w:val="000000"/>
                <w:lang w:bidi="ar"/>
              </w:rPr>
              <w:t>≥RVV-3*6mm2</w:t>
            </w:r>
          </w:p>
        </w:tc>
      </w:tr>
    </w:tbl>
    <w:p w14:paraId="3056C9D3" w14:textId="77777777" w:rsidR="00EF0BF0" w:rsidRPr="00EF0BF0" w:rsidRDefault="00EF0BF0" w:rsidP="00EF0BF0"/>
    <w:bookmarkEnd w:id="3"/>
    <w:p w14:paraId="0D20865C" w14:textId="0B2615F2" w:rsidR="00EF0BF0" w:rsidRPr="00EC5A90" w:rsidRDefault="00753B94" w:rsidP="00EC5A90">
      <w:pPr>
        <w:pStyle w:val="2"/>
        <w:numPr>
          <w:ilvl w:val="1"/>
          <w:numId w:val="1"/>
        </w:numPr>
        <w:spacing w:before="0" w:after="0" w:line="360" w:lineRule="auto"/>
        <w:rPr>
          <w:rFonts w:ascii="宋体" w:eastAsia="宋体" w:hAnsi="宋体"/>
          <w:sz w:val="30"/>
          <w:szCs w:val="30"/>
        </w:rPr>
      </w:pPr>
      <w:r w:rsidRPr="00753B94">
        <w:rPr>
          <w:rFonts w:ascii="宋体" w:eastAsia="宋体" w:hAnsi="宋体"/>
          <w:sz w:val="30"/>
          <w:szCs w:val="30"/>
        </w:rPr>
        <w:t>精密空调室内机电缆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6929"/>
      </w:tblGrid>
      <w:tr w:rsidR="00EF0BF0" w14:paraId="23160152" w14:textId="77777777" w:rsidTr="00753B94">
        <w:tc>
          <w:tcPr>
            <w:tcW w:w="1230" w:type="dxa"/>
            <w:vAlign w:val="center"/>
          </w:tcPr>
          <w:p w14:paraId="33CF29A0" w14:textId="77777777" w:rsidR="00EF0BF0" w:rsidRDefault="00EF0BF0" w:rsidP="005F75CD">
            <w:pPr>
              <w:pStyle w:val="a6"/>
              <w:ind w:firstLineChars="0" w:firstLine="0"/>
              <w:rPr>
                <w:rFonts w:ascii="宋体" w:eastAsia="宋体" w:hAnsi="宋体" w:cs="仿宋"/>
                <w:b/>
                <w:bCs/>
              </w:rPr>
            </w:pPr>
            <w:r>
              <w:rPr>
                <w:rFonts w:ascii="宋体" w:eastAsia="宋体" w:hAnsi="宋体" w:cs="仿宋" w:hint="eastAsia"/>
                <w:b/>
                <w:bCs/>
              </w:rPr>
              <w:t>技术指标</w:t>
            </w:r>
          </w:p>
        </w:tc>
        <w:tc>
          <w:tcPr>
            <w:tcW w:w="6929" w:type="dxa"/>
            <w:vAlign w:val="center"/>
          </w:tcPr>
          <w:p w14:paraId="2D7CAD6D" w14:textId="77777777" w:rsidR="00EF0BF0" w:rsidRDefault="00EF0BF0" w:rsidP="005F75CD">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EF0BF0" w14:paraId="3A742225" w14:textId="77777777" w:rsidTr="00753B94">
        <w:tc>
          <w:tcPr>
            <w:tcW w:w="1230" w:type="dxa"/>
            <w:vAlign w:val="center"/>
          </w:tcPr>
          <w:p w14:paraId="1E3D6EA6" w14:textId="64BA7690" w:rsidR="00EF0BF0" w:rsidRPr="00412448" w:rsidRDefault="00C215C5" w:rsidP="005F75CD">
            <w:pPr>
              <w:pStyle w:val="a6"/>
              <w:ind w:firstLineChars="0" w:firstLine="0"/>
              <w:rPr>
                <w:rFonts w:ascii="宋体" w:eastAsia="宋体" w:hAnsi="宋体" w:cs="仿宋"/>
              </w:rPr>
            </w:pPr>
            <w:r w:rsidRPr="00412448">
              <w:rPr>
                <w:rFonts w:ascii="宋体" w:eastAsia="宋体" w:hAnsi="宋体" w:cs="仿宋" w:hint="eastAsia"/>
              </w:rPr>
              <w:t>基本</w:t>
            </w:r>
            <w:r w:rsidR="00EF0BF0" w:rsidRPr="00412448">
              <w:rPr>
                <w:rFonts w:ascii="宋体" w:eastAsia="宋体" w:hAnsi="宋体" w:cs="仿宋" w:hint="eastAsia"/>
              </w:rPr>
              <w:t>要求</w:t>
            </w:r>
          </w:p>
        </w:tc>
        <w:tc>
          <w:tcPr>
            <w:tcW w:w="6929" w:type="dxa"/>
          </w:tcPr>
          <w:p w14:paraId="78C1B61B" w14:textId="40870498" w:rsidR="00EF0BF0" w:rsidRPr="00412448" w:rsidRDefault="00753B94" w:rsidP="005F75CD">
            <w:pPr>
              <w:pStyle w:val="a6"/>
              <w:ind w:firstLineChars="0" w:firstLine="0"/>
              <w:rPr>
                <w:rFonts w:ascii="宋体" w:eastAsia="宋体" w:hAnsi="宋体" w:cs="仿宋"/>
              </w:rPr>
            </w:pPr>
            <w:r w:rsidRPr="00412448">
              <w:rPr>
                <w:rFonts w:ascii="宋体" w:eastAsia="宋体" w:hAnsi="宋体"/>
              </w:rPr>
              <w:t>≥RVV-5*10mm2</w:t>
            </w:r>
          </w:p>
        </w:tc>
      </w:tr>
    </w:tbl>
    <w:p w14:paraId="761B4B58" w14:textId="77777777" w:rsidR="00EF0BF0" w:rsidRDefault="00EF0BF0" w:rsidP="00EF0BF0"/>
    <w:p w14:paraId="10265F24" w14:textId="2D0B470F" w:rsidR="00EF0BF0" w:rsidRPr="00EC5A90" w:rsidRDefault="00753B94" w:rsidP="00EC5A90">
      <w:pPr>
        <w:pStyle w:val="2"/>
        <w:numPr>
          <w:ilvl w:val="1"/>
          <w:numId w:val="1"/>
        </w:numPr>
        <w:spacing w:before="0" w:after="0" w:line="360" w:lineRule="auto"/>
        <w:rPr>
          <w:rFonts w:ascii="宋体" w:eastAsia="宋体" w:hAnsi="宋体"/>
          <w:sz w:val="30"/>
          <w:szCs w:val="30"/>
        </w:rPr>
      </w:pPr>
      <w:r w:rsidRPr="00753B94">
        <w:rPr>
          <w:rFonts w:ascii="宋体" w:eastAsia="宋体" w:hAnsi="宋体"/>
          <w:sz w:val="30"/>
          <w:szCs w:val="30"/>
        </w:rPr>
        <w:t>精密空调室外机电缆</w:t>
      </w:r>
    </w:p>
    <w:tbl>
      <w:tblPr>
        <w:tblW w:w="4952" w:type="pct"/>
        <w:jc w:val="center"/>
        <w:tblLook w:val="04A0" w:firstRow="1" w:lastRow="0" w:firstColumn="1" w:lastColumn="0" w:noHBand="0" w:noVBand="1"/>
      </w:tblPr>
      <w:tblGrid>
        <w:gridCol w:w="1978"/>
        <w:gridCol w:w="6238"/>
      </w:tblGrid>
      <w:tr w:rsidR="00EF0BF0" w14:paraId="0B8725F6" w14:textId="77777777" w:rsidTr="00EF0BF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B1C9869" w14:textId="77777777" w:rsidR="00EF0BF0" w:rsidRDefault="00EF0BF0" w:rsidP="005F75CD">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030FADB2" w14:textId="77777777" w:rsidR="00EF0BF0" w:rsidRDefault="00EF0BF0" w:rsidP="005F75CD">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EF0BF0" w14:paraId="344361AE" w14:textId="77777777" w:rsidTr="00EF0BF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AC80CDC" w14:textId="7B93D078" w:rsidR="00EF0BF0" w:rsidRDefault="00753B94" w:rsidP="005F75CD">
            <w:pPr>
              <w:pStyle w:val="a6"/>
              <w:ind w:firstLineChars="0" w:firstLine="0"/>
              <w:rPr>
                <w:rFonts w:ascii="宋体" w:eastAsia="宋体" w:hAnsi="宋体" w:cs="仿宋"/>
              </w:rPr>
            </w:pPr>
            <w:r>
              <w:rPr>
                <w:rFonts w:ascii="宋体" w:eastAsia="宋体" w:hAnsi="宋体" w:cs="仿宋" w:hint="eastAsia"/>
              </w:rPr>
              <w:t>基本要求</w:t>
            </w:r>
          </w:p>
        </w:tc>
        <w:tc>
          <w:tcPr>
            <w:tcW w:w="3796" w:type="pct"/>
            <w:tcBorders>
              <w:top w:val="single" w:sz="4" w:space="0" w:color="auto"/>
              <w:left w:val="single" w:sz="4" w:space="0" w:color="auto"/>
              <w:bottom w:val="single" w:sz="4" w:space="0" w:color="auto"/>
              <w:right w:val="single" w:sz="4" w:space="0" w:color="auto"/>
            </w:tcBorders>
            <w:vAlign w:val="center"/>
          </w:tcPr>
          <w:p w14:paraId="47A23120" w14:textId="40E02309" w:rsidR="008F0DB5" w:rsidRDefault="00753B94" w:rsidP="00B64D51">
            <w:pPr>
              <w:pStyle w:val="a6"/>
              <w:ind w:firstLineChars="0" w:firstLine="0"/>
              <w:rPr>
                <w:rFonts w:ascii="宋体" w:eastAsia="宋体" w:hAnsi="宋体" w:cs="仿宋"/>
              </w:rPr>
            </w:pPr>
            <w:r w:rsidRPr="00753B94">
              <w:rPr>
                <w:rFonts w:ascii="宋体" w:eastAsia="宋体" w:hAnsi="宋体" w:cs="仿宋"/>
              </w:rPr>
              <w:t>≥RVV-5*2.5mm2</w:t>
            </w:r>
          </w:p>
        </w:tc>
      </w:tr>
    </w:tbl>
    <w:p w14:paraId="4D3A7AE4" w14:textId="1C55398D" w:rsidR="00EF0BF0" w:rsidRDefault="00EF0BF0" w:rsidP="00EF0BF0"/>
    <w:p w14:paraId="2DD41F19" w14:textId="77777777" w:rsidR="00236867" w:rsidRDefault="00236867" w:rsidP="00236867"/>
    <w:p w14:paraId="3DB9BC74" w14:textId="2BE74537" w:rsidR="00236867" w:rsidRPr="00EC5A90" w:rsidRDefault="00C57533" w:rsidP="00236867">
      <w:pPr>
        <w:pStyle w:val="2"/>
        <w:numPr>
          <w:ilvl w:val="1"/>
          <w:numId w:val="1"/>
        </w:numPr>
        <w:spacing w:before="0" w:after="0" w:line="360" w:lineRule="auto"/>
        <w:rPr>
          <w:rFonts w:ascii="宋体" w:eastAsia="宋体" w:hAnsi="宋体"/>
          <w:sz w:val="30"/>
          <w:szCs w:val="30"/>
        </w:rPr>
      </w:pPr>
      <w:r w:rsidRPr="00C57533">
        <w:rPr>
          <w:rFonts w:ascii="宋体" w:eastAsia="宋体" w:hAnsi="宋体"/>
          <w:sz w:val="30"/>
          <w:szCs w:val="30"/>
        </w:rPr>
        <w:t>安装辅材</w:t>
      </w:r>
    </w:p>
    <w:tbl>
      <w:tblPr>
        <w:tblW w:w="4952" w:type="pct"/>
        <w:jc w:val="center"/>
        <w:tblLook w:val="04A0" w:firstRow="1" w:lastRow="0" w:firstColumn="1" w:lastColumn="0" w:noHBand="0" w:noVBand="1"/>
      </w:tblPr>
      <w:tblGrid>
        <w:gridCol w:w="1978"/>
        <w:gridCol w:w="6238"/>
      </w:tblGrid>
      <w:tr w:rsidR="00236867" w14:paraId="28EF520D"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97F74BA" w14:textId="77777777" w:rsidR="00236867" w:rsidRDefault="00236867"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49ADBB18" w14:textId="77777777" w:rsidR="00236867" w:rsidRDefault="00236867"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236867" w14:paraId="4E4D96FF"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02B7765" w14:textId="0F1EE7EE" w:rsidR="00236867" w:rsidRPr="00412448" w:rsidRDefault="00C57533" w:rsidP="001500B0">
            <w:pPr>
              <w:pStyle w:val="a6"/>
              <w:ind w:firstLineChars="0" w:firstLine="0"/>
              <w:rPr>
                <w:rFonts w:ascii="宋体" w:eastAsia="宋体" w:hAnsi="宋体" w:cs="仿宋"/>
              </w:rPr>
            </w:pPr>
            <w:r w:rsidRPr="00412448">
              <w:rPr>
                <w:rFonts w:ascii="宋体" w:eastAsia="宋体" w:hAnsi="宋体" w:cs="仿宋" w:hint="eastAsia"/>
              </w:rPr>
              <w:t>基本要求</w:t>
            </w:r>
          </w:p>
        </w:tc>
        <w:tc>
          <w:tcPr>
            <w:tcW w:w="3796" w:type="pct"/>
            <w:tcBorders>
              <w:top w:val="single" w:sz="4" w:space="0" w:color="auto"/>
              <w:left w:val="single" w:sz="4" w:space="0" w:color="auto"/>
              <w:bottom w:val="single" w:sz="4" w:space="0" w:color="auto"/>
              <w:right w:val="single" w:sz="4" w:space="0" w:color="auto"/>
            </w:tcBorders>
            <w:vAlign w:val="center"/>
          </w:tcPr>
          <w:p w14:paraId="511DF808" w14:textId="76B793E4" w:rsidR="008138DB" w:rsidRPr="00412448" w:rsidRDefault="008138DB" w:rsidP="001C414E">
            <w:pPr>
              <w:pStyle w:val="a6"/>
              <w:ind w:firstLineChars="0" w:firstLine="0"/>
              <w:rPr>
                <w:rFonts w:ascii="宋体" w:eastAsia="宋体" w:hAnsi="宋体" w:cs="宋体"/>
                <w:color w:val="000000"/>
                <w:lang w:bidi="ar"/>
              </w:rPr>
            </w:pPr>
            <w:r w:rsidRPr="00412448">
              <w:rPr>
                <w:rFonts w:ascii="宋体" w:eastAsia="宋体" w:hAnsi="宋体" w:cs="宋体" w:hint="eastAsia"/>
                <w:color w:val="000000"/>
                <w:lang w:bidi="ar"/>
              </w:rPr>
              <w:t>气管16mm铜管</w:t>
            </w:r>
            <w:r w:rsidRPr="00412448">
              <w:rPr>
                <w:rFonts w:ascii="宋体" w:eastAsia="宋体" w:hAnsi="宋体" w:cs="仿宋"/>
              </w:rPr>
              <w:t>≥</w:t>
            </w:r>
            <w:r w:rsidRPr="00412448">
              <w:rPr>
                <w:rFonts w:ascii="宋体" w:eastAsia="宋体" w:hAnsi="宋体" w:cs="宋体" w:hint="eastAsia"/>
                <w:color w:val="000000"/>
                <w:lang w:bidi="ar"/>
              </w:rPr>
              <w:t>8m，液管19mm铜管</w:t>
            </w:r>
            <w:r w:rsidRPr="00412448">
              <w:rPr>
                <w:rFonts w:ascii="宋体" w:eastAsia="宋体" w:hAnsi="宋体" w:cs="仿宋"/>
              </w:rPr>
              <w:t>≥</w:t>
            </w:r>
            <w:r w:rsidRPr="00412448">
              <w:rPr>
                <w:rFonts w:ascii="宋体" w:eastAsia="宋体" w:hAnsi="宋体" w:cs="宋体" w:hint="eastAsia"/>
                <w:color w:val="000000"/>
                <w:lang w:bidi="ar"/>
              </w:rPr>
              <w:t>8m，含保温；</w:t>
            </w:r>
          </w:p>
          <w:p w14:paraId="5353B7C8" w14:textId="77777777" w:rsidR="008138DB" w:rsidRPr="00412448" w:rsidRDefault="008138DB" w:rsidP="001C414E">
            <w:pPr>
              <w:pStyle w:val="a6"/>
              <w:ind w:firstLineChars="0" w:firstLine="0"/>
              <w:rPr>
                <w:rFonts w:ascii="宋体" w:eastAsia="宋体" w:hAnsi="宋体" w:cs="宋体"/>
                <w:color w:val="000000"/>
                <w:lang w:bidi="ar"/>
              </w:rPr>
            </w:pPr>
            <w:r w:rsidRPr="00412448">
              <w:rPr>
                <w:rFonts w:ascii="宋体" w:eastAsia="宋体" w:hAnsi="宋体" w:cs="宋体" w:hint="eastAsia"/>
                <w:color w:val="000000"/>
                <w:lang w:bidi="ar"/>
              </w:rPr>
              <w:t>空调进出水管</w:t>
            </w:r>
            <w:r w:rsidRPr="00412448">
              <w:rPr>
                <w:rFonts w:ascii="宋体" w:eastAsia="宋体" w:hAnsi="宋体" w:cs="仿宋"/>
              </w:rPr>
              <w:t>≥</w:t>
            </w:r>
            <w:r w:rsidRPr="00412448">
              <w:rPr>
                <w:rFonts w:ascii="宋体" w:eastAsia="宋体" w:hAnsi="宋体" w:cs="宋体" w:hint="eastAsia"/>
                <w:color w:val="000000"/>
                <w:lang w:bidi="ar"/>
              </w:rPr>
              <w:t>PPRφ25：30m；</w:t>
            </w:r>
          </w:p>
          <w:p w14:paraId="618A5ED2" w14:textId="77777777" w:rsidR="008138DB" w:rsidRPr="00412448" w:rsidRDefault="008138DB" w:rsidP="001C414E">
            <w:pPr>
              <w:pStyle w:val="a6"/>
              <w:ind w:firstLineChars="0" w:firstLine="0"/>
              <w:rPr>
                <w:rFonts w:ascii="宋体" w:eastAsia="宋体" w:hAnsi="宋体" w:cs="宋体"/>
                <w:color w:val="000000"/>
                <w:lang w:bidi="ar"/>
              </w:rPr>
            </w:pPr>
            <w:r w:rsidRPr="00412448">
              <w:rPr>
                <w:rFonts w:ascii="宋体" w:eastAsia="宋体" w:hAnsi="宋体" w:cs="宋体" w:hint="eastAsia"/>
                <w:color w:val="000000"/>
                <w:lang w:bidi="ar"/>
              </w:rPr>
              <w:t>精密空调室外机支架一副；</w:t>
            </w:r>
          </w:p>
          <w:p w14:paraId="5864D031" w14:textId="77777777" w:rsidR="008138DB" w:rsidRPr="00412448" w:rsidRDefault="008138DB" w:rsidP="001C414E">
            <w:pPr>
              <w:pStyle w:val="a6"/>
              <w:ind w:firstLineChars="0" w:firstLine="0"/>
              <w:rPr>
                <w:rFonts w:ascii="宋体" w:eastAsia="宋体" w:hAnsi="宋体" w:cs="宋体"/>
                <w:color w:val="000000"/>
                <w:lang w:bidi="ar"/>
              </w:rPr>
            </w:pPr>
            <w:r w:rsidRPr="00412448">
              <w:rPr>
                <w:rFonts w:ascii="宋体" w:eastAsia="宋体" w:hAnsi="宋体" w:cs="宋体" w:hint="eastAsia"/>
                <w:color w:val="000000"/>
                <w:lang w:bidi="ar"/>
              </w:rPr>
              <w:t>机房内100*50桥架</w:t>
            </w:r>
            <w:r w:rsidRPr="00412448">
              <w:rPr>
                <w:rFonts w:ascii="宋体" w:eastAsia="宋体" w:hAnsi="宋体" w:cs="仿宋"/>
              </w:rPr>
              <w:t>≥</w:t>
            </w:r>
            <w:r w:rsidRPr="00412448">
              <w:rPr>
                <w:rFonts w:ascii="宋体" w:eastAsia="宋体" w:hAnsi="宋体" w:cs="宋体" w:hint="eastAsia"/>
                <w:color w:val="000000"/>
                <w:lang w:bidi="ar"/>
              </w:rPr>
              <w:t>10m；</w:t>
            </w:r>
          </w:p>
          <w:p w14:paraId="28227E22" w14:textId="0FFF8382" w:rsidR="00236867" w:rsidRPr="00412448" w:rsidRDefault="008138DB" w:rsidP="001C414E">
            <w:pPr>
              <w:pStyle w:val="a6"/>
              <w:ind w:firstLineChars="0" w:firstLine="0"/>
              <w:rPr>
                <w:rFonts w:ascii="宋体" w:eastAsia="宋体" w:hAnsi="宋体" w:cs="仿宋"/>
              </w:rPr>
            </w:pPr>
            <w:r w:rsidRPr="00412448">
              <w:rPr>
                <w:rFonts w:ascii="宋体" w:eastAsia="宋体" w:hAnsi="宋体" w:cs="宋体" w:hint="eastAsia"/>
                <w:color w:val="000000"/>
                <w:lang w:bidi="ar"/>
              </w:rPr>
              <w:t>空调室内机挡水坝一套，水泥砂浆堆砌；</w:t>
            </w:r>
          </w:p>
        </w:tc>
      </w:tr>
    </w:tbl>
    <w:p w14:paraId="5385915D" w14:textId="77777777" w:rsidR="00C214D1" w:rsidRDefault="00C214D1" w:rsidP="00C214D1"/>
    <w:p w14:paraId="4626701B" w14:textId="08C8929F" w:rsidR="00C214D1" w:rsidRPr="00EC5A90" w:rsidRDefault="00C57533" w:rsidP="00C214D1">
      <w:pPr>
        <w:pStyle w:val="2"/>
        <w:numPr>
          <w:ilvl w:val="1"/>
          <w:numId w:val="1"/>
        </w:numPr>
        <w:spacing w:before="0" w:after="0" w:line="360" w:lineRule="auto"/>
        <w:rPr>
          <w:rFonts w:ascii="宋体" w:eastAsia="宋体" w:hAnsi="宋体"/>
          <w:sz w:val="30"/>
          <w:szCs w:val="30"/>
        </w:rPr>
      </w:pPr>
      <w:r w:rsidRPr="00C57533">
        <w:rPr>
          <w:rFonts w:ascii="宋体" w:eastAsia="宋体" w:hAnsi="宋体"/>
          <w:sz w:val="30"/>
          <w:szCs w:val="30"/>
        </w:rPr>
        <w:t>精密空调</w:t>
      </w:r>
    </w:p>
    <w:tbl>
      <w:tblPr>
        <w:tblW w:w="4952" w:type="pct"/>
        <w:jc w:val="center"/>
        <w:tblLook w:val="04A0" w:firstRow="1" w:lastRow="0" w:firstColumn="1" w:lastColumn="0" w:noHBand="0" w:noVBand="1"/>
      </w:tblPr>
      <w:tblGrid>
        <w:gridCol w:w="1978"/>
        <w:gridCol w:w="6238"/>
      </w:tblGrid>
      <w:tr w:rsidR="00C214D1" w14:paraId="688B4B15"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BA7950C" w14:textId="77777777" w:rsidR="00C214D1" w:rsidRDefault="00C214D1"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770DD402" w14:textId="77777777" w:rsidR="00C214D1" w:rsidRDefault="00C214D1"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C214D1" w14:paraId="40ECB0A0"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2CC564C" w14:textId="77777777" w:rsidR="00C214D1" w:rsidRDefault="00C214D1" w:rsidP="001500B0">
            <w:pPr>
              <w:pStyle w:val="a6"/>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75866C11" w14:textId="070FE302" w:rsidR="00C214D1" w:rsidRDefault="00C57533" w:rsidP="001500B0">
            <w:pPr>
              <w:pStyle w:val="a6"/>
              <w:ind w:firstLineChars="0" w:firstLine="0"/>
              <w:rPr>
                <w:rFonts w:ascii="宋体" w:eastAsia="宋体" w:hAnsi="宋体" w:cs="仿宋"/>
              </w:rPr>
            </w:pPr>
            <w:r w:rsidRPr="00C57533">
              <w:rPr>
                <w:rFonts w:ascii="宋体" w:eastAsia="宋体" w:hAnsi="宋体" w:cs="仿宋"/>
              </w:rPr>
              <w:t>总冷量≥26kW，显冷量≥23.4 kW，风量≥7500 m³/h， 采用R410A环保制冷剂；恒温恒湿房间级精密空调；</w:t>
            </w:r>
          </w:p>
        </w:tc>
      </w:tr>
    </w:tbl>
    <w:p w14:paraId="77E11E6F" w14:textId="77777777" w:rsidR="00C214D1" w:rsidRDefault="00C214D1" w:rsidP="00C214D1"/>
    <w:p w14:paraId="12597101" w14:textId="62403D2D" w:rsidR="00C214D1" w:rsidRPr="00EC5A90" w:rsidRDefault="00C57533" w:rsidP="00C214D1">
      <w:pPr>
        <w:pStyle w:val="2"/>
        <w:numPr>
          <w:ilvl w:val="1"/>
          <w:numId w:val="1"/>
        </w:numPr>
        <w:spacing w:before="0" w:after="0" w:line="360" w:lineRule="auto"/>
        <w:rPr>
          <w:rFonts w:ascii="宋体" w:eastAsia="宋体" w:hAnsi="宋体"/>
          <w:sz w:val="30"/>
          <w:szCs w:val="30"/>
        </w:rPr>
      </w:pPr>
      <w:r w:rsidRPr="00C57533">
        <w:rPr>
          <w:rFonts w:ascii="宋体" w:eastAsia="宋体" w:hAnsi="宋体"/>
          <w:sz w:val="30"/>
          <w:szCs w:val="30"/>
        </w:rPr>
        <w:t>消防灭火系统工程</w:t>
      </w:r>
    </w:p>
    <w:tbl>
      <w:tblPr>
        <w:tblW w:w="4952" w:type="pct"/>
        <w:jc w:val="center"/>
        <w:tblLook w:val="04A0" w:firstRow="1" w:lastRow="0" w:firstColumn="1" w:lastColumn="0" w:noHBand="0" w:noVBand="1"/>
      </w:tblPr>
      <w:tblGrid>
        <w:gridCol w:w="1978"/>
        <w:gridCol w:w="6238"/>
      </w:tblGrid>
      <w:tr w:rsidR="00C214D1" w14:paraId="62876875"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C50DD67" w14:textId="77777777" w:rsidR="00C214D1" w:rsidRDefault="00C214D1"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154A6813" w14:textId="77777777" w:rsidR="00C214D1" w:rsidRDefault="00C214D1"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C214D1" w14:paraId="2B65EF9B"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FBF3C3F" w14:textId="77777777" w:rsidR="00C214D1" w:rsidRDefault="00C214D1" w:rsidP="001500B0">
            <w:pPr>
              <w:pStyle w:val="a6"/>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5889FBDA" w14:textId="77777777" w:rsidR="004471C9" w:rsidRDefault="00C57533" w:rsidP="00A61667">
            <w:pPr>
              <w:pStyle w:val="a6"/>
              <w:ind w:firstLineChars="0" w:firstLine="0"/>
              <w:rPr>
                <w:rFonts w:ascii="宋体" w:eastAsia="宋体" w:hAnsi="宋体" w:cs="仿宋"/>
              </w:rPr>
            </w:pPr>
            <w:r w:rsidRPr="00C57533">
              <w:rPr>
                <w:rFonts w:ascii="宋体" w:eastAsia="宋体" w:hAnsi="宋体" w:cs="仿宋"/>
              </w:rPr>
              <w:t>无管网式七氟丙烷灭火装置；</w:t>
            </w:r>
          </w:p>
          <w:p w14:paraId="65873D18" w14:textId="77777777" w:rsidR="004471C9" w:rsidRDefault="00C57533" w:rsidP="00A61667">
            <w:pPr>
              <w:pStyle w:val="a6"/>
              <w:ind w:firstLineChars="0" w:firstLine="0"/>
              <w:rPr>
                <w:rFonts w:ascii="宋体" w:eastAsia="宋体" w:hAnsi="宋体" w:cs="仿宋"/>
              </w:rPr>
            </w:pPr>
            <w:r w:rsidRPr="00C57533">
              <w:rPr>
                <w:rFonts w:ascii="宋体" w:eastAsia="宋体" w:hAnsi="宋体" w:cs="仿宋"/>
              </w:rPr>
              <w:t>药剂≥110KG；</w:t>
            </w:r>
          </w:p>
          <w:p w14:paraId="743103C1" w14:textId="77777777" w:rsidR="004471C9" w:rsidRDefault="00C57533" w:rsidP="00A61667">
            <w:pPr>
              <w:pStyle w:val="a6"/>
              <w:ind w:firstLineChars="0" w:firstLine="0"/>
              <w:rPr>
                <w:rFonts w:ascii="宋体" w:eastAsia="宋体" w:hAnsi="宋体" w:cs="仿宋"/>
              </w:rPr>
            </w:pPr>
            <w:r w:rsidRPr="00C57533">
              <w:rPr>
                <w:rFonts w:ascii="宋体" w:eastAsia="宋体" w:hAnsi="宋体" w:cs="仿宋"/>
              </w:rPr>
              <w:t>柜体≥120L；</w:t>
            </w:r>
          </w:p>
          <w:p w14:paraId="72B88226" w14:textId="103FA1DB" w:rsidR="00C214D1" w:rsidRDefault="00C57533" w:rsidP="00A61667">
            <w:pPr>
              <w:pStyle w:val="a6"/>
              <w:ind w:firstLineChars="0" w:firstLine="0"/>
              <w:rPr>
                <w:rFonts w:ascii="宋体" w:eastAsia="宋体" w:hAnsi="宋体" w:cs="仿宋"/>
              </w:rPr>
            </w:pPr>
            <w:r w:rsidRPr="00C57533">
              <w:rPr>
                <w:rFonts w:ascii="宋体" w:eastAsia="宋体" w:hAnsi="宋体" w:cs="仿宋"/>
              </w:rPr>
              <w:t>含启动装置、出口管；</w:t>
            </w:r>
          </w:p>
        </w:tc>
      </w:tr>
    </w:tbl>
    <w:p w14:paraId="74CD0F10" w14:textId="77777777" w:rsidR="00C214D1" w:rsidRDefault="00C214D1" w:rsidP="00C214D1"/>
    <w:p w14:paraId="79C7DB43" w14:textId="41E2B3EC" w:rsidR="00C214D1" w:rsidRPr="00EC5A90" w:rsidRDefault="005E57BC" w:rsidP="00C214D1">
      <w:pPr>
        <w:pStyle w:val="2"/>
        <w:numPr>
          <w:ilvl w:val="1"/>
          <w:numId w:val="1"/>
        </w:numPr>
        <w:spacing w:before="0" w:after="0" w:line="360" w:lineRule="auto"/>
        <w:rPr>
          <w:rFonts w:ascii="宋体" w:eastAsia="宋体" w:hAnsi="宋体"/>
          <w:sz w:val="30"/>
          <w:szCs w:val="30"/>
        </w:rPr>
      </w:pPr>
      <w:r w:rsidRPr="005E57BC">
        <w:rPr>
          <w:rFonts w:ascii="宋体" w:eastAsia="宋体" w:hAnsi="宋体"/>
          <w:sz w:val="30"/>
          <w:szCs w:val="30"/>
        </w:rPr>
        <w:t>电子门牌</w:t>
      </w:r>
    </w:p>
    <w:tbl>
      <w:tblPr>
        <w:tblW w:w="4952" w:type="pct"/>
        <w:jc w:val="center"/>
        <w:tblLook w:val="04A0" w:firstRow="1" w:lastRow="0" w:firstColumn="1" w:lastColumn="0" w:noHBand="0" w:noVBand="1"/>
      </w:tblPr>
      <w:tblGrid>
        <w:gridCol w:w="1978"/>
        <w:gridCol w:w="6238"/>
      </w:tblGrid>
      <w:tr w:rsidR="00C214D1" w14:paraId="0E81FBB1"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33387DD" w14:textId="77777777" w:rsidR="00C214D1" w:rsidRDefault="00C214D1"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6AEFD9C3" w14:textId="77777777" w:rsidR="00C214D1" w:rsidRDefault="00C214D1"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D661A6" w14:paraId="1018814E"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BA1646F" w14:textId="0128925F" w:rsidR="00D661A6" w:rsidRPr="00CF3343" w:rsidRDefault="005B0394" w:rsidP="00D661A6">
            <w:pPr>
              <w:pStyle w:val="a6"/>
              <w:ind w:firstLineChars="0" w:firstLine="0"/>
              <w:rPr>
                <w:rFonts w:ascii="宋体" w:eastAsia="宋体" w:hAnsi="宋体" w:cs="仿宋"/>
              </w:rPr>
            </w:pPr>
            <w:r w:rsidRPr="00CF3343">
              <w:rPr>
                <w:rFonts w:ascii="宋体" w:eastAsia="宋体" w:hAnsi="宋体" w:cs="宋体" w:hint="eastAsia"/>
                <w:color w:val="000000"/>
              </w:rPr>
              <w:t>▲</w:t>
            </w:r>
            <w:r w:rsidR="00D661A6" w:rsidRPr="00CF3343">
              <w:rPr>
                <w:rFonts w:ascii="宋体" w:eastAsia="宋体" w:hAnsi="宋体" w:cs="宋体" w:hint="eastAsia"/>
                <w:color w:val="000000"/>
              </w:rPr>
              <w:t>显示规格</w:t>
            </w:r>
          </w:p>
        </w:tc>
        <w:tc>
          <w:tcPr>
            <w:tcW w:w="3796" w:type="pct"/>
            <w:tcBorders>
              <w:top w:val="single" w:sz="4" w:space="0" w:color="auto"/>
              <w:left w:val="single" w:sz="4" w:space="0" w:color="auto"/>
              <w:bottom w:val="single" w:sz="4" w:space="0" w:color="auto"/>
              <w:right w:val="single" w:sz="4" w:space="0" w:color="auto"/>
            </w:tcBorders>
            <w:vAlign w:val="center"/>
          </w:tcPr>
          <w:p w14:paraId="7E760130" w14:textId="2AD647ED"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采用≥21.5英寸横屏，电容显示屏，支持10点触控，屏幕分辨率≥1920*1080，显示比例16：9。系统运行内存不≥2GB，存储容量≥8GB。（提供产品彩页或技术白皮书</w:t>
            </w:r>
            <w:r w:rsidRPr="00CF3343">
              <w:rPr>
                <w:rFonts w:ascii="宋体" w:eastAsia="宋体" w:hAnsi="宋体" w:cs="宋体" w:hint="eastAsia"/>
                <w:color w:val="000000"/>
              </w:rPr>
              <w:lastRenderedPageBreak/>
              <w:t>或第三方权威检测机构出具有效的检测报告等复印件并加盖</w:t>
            </w:r>
            <w:r w:rsidR="0072637E">
              <w:rPr>
                <w:rFonts w:ascii="宋体" w:eastAsia="宋体" w:hAnsi="宋体" w:cs="宋体" w:hint="eastAsia"/>
                <w:color w:val="000000"/>
              </w:rPr>
              <w:t>制造商</w:t>
            </w:r>
            <w:r w:rsidRPr="00CF3343">
              <w:rPr>
                <w:rFonts w:ascii="宋体" w:eastAsia="宋体" w:hAnsi="宋体" w:cs="宋体" w:hint="eastAsia"/>
                <w:color w:val="000000"/>
              </w:rPr>
              <w:t>公章）。</w:t>
            </w:r>
          </w:p>
        </w:tc>
      </w:tr>
      <w:tr w:rsidR="00D661A6" w14:paraId="0F33EA98"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9A9CDCC" w14:textId="715C029C"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lastRenderedPageBreak/>
              <w:t>配置</w:t>
            </w:r>
          </w:p>
        </w:tc>
        <w:tc>
          <w:tcPr>
            <w:tcW w:w="3796" w:type="pct"/>
            <w:tcBorders>
              <w:top w:val="single" w:sz="4" w:space="0" w:color="auto"/>
              <w:left w:val="single" w:sz="4" w:space="0" w:color="auto"/>
              <w:bottom w:val="single" w:sz="4" w:space="0" w:color="auto"/>
              <w:right w:val="single" w:sz="4" w:space="0" w:color="auto"/>
            </w:tcBorders>
            <w:vAlign w:val="center"/>
          </w:tcPr>
          <w:p w14:paraId="1248D584" w14:textId="50ED1D3C"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整机CPU≥4核，最高主频≥1.9G，操作系统版本不低于Android9.0，整机最大厚度不大于</w:t>
            </w:r>
            <w:r w:rsidRPr="00CF3343">
              <w:rPr>
                <w:rFonts w:ascii="宋体" w:eastAsia="宋体" w:hAnsi="宋体" w:cs="宋体"/>
                <w:color w:val="000000"/>
              </w:rPr>
              <w:t>30</w:t>
            </w:r>
            <w:r w:rsidRPr="00CF3343">
              <w:rPr>
                <w:rFonts w:ascii="宋体" w:eastAsia="宋体" w:hAnsi="宋体" w:cs="宋体" w:hint="eastAsia"/>
                <w:color w:val="000000"/>
              </w:rPr>
              <w:t>mm。</w:t>
            </w:r>
          </w:p>
        </w:tc>
      </w:tr>
      <w:tr w:rsidR="00D661A6" w14:paraId="18B4E93D"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E95F490" w14:textId="71DD07EA"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摄像头规格</w:t>
            </w:r>
          </w:p>
        </w:tc>
        <w:tc>
          <w:tcPr>
            <w:tcW w:w="3796" w:type="pct"/>
            <w:tcBorders>
              <w:top w:val="single" w:sz="4" w:space="0" w:color="auto"/>
              <w:left w:val="single" w:sz="4" w:space="0" w:color="auto"/>
              <w:bottom w:val="single" w:sz="4" w:space="0" w:color="auto"/>
              <w:right w:val="single" w:sz="4" w:space="0" w:color="auto"/>
            </w:tcBorders>
            <w:vAlign w:val="center"/>
          </w:tcPr>
          <w:p w14:paraId="39D4184C" w14:textId="01E1A462"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摄像头可拍摄不低于500W像素的照片，支持不少于10人同时进行人脸识别。</w:t>
            </w:r>
          </w:p>
        </w:tc>
      </w:tr>
      <w:tr w:rsidR="00D661A6" w14:paraId="191523C7"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8E29CE5" w14:textId="478595C4"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人脸识别功能</w:t>
            </w:r>
          </w:p>
        </w:tc>
        <w:tc>
          <w:tcPr>
            <w:tcW w:w="3796" w:type="pct"/>
            <w:tcBorders>
              <w:top w:val="single" w:sz="4" w:space="0" w:color="auto"/>
              <w:left w:val="single" w:sz="4" w:space="0" w:color="auto"/>
              <w:bottom w:val="single" w:sz="4" w:space="0" w:color="auto"/>
              <w:right w:val="single" w:sz="4" w:space="0" w:color="auto"/>
            </w:tcBorders>
            <w:vAlign w:val="center"/>
          </w:tcPr>
          <w:p w14:paraId="28A9E724" w14:textId="486BE2B2"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为保障人脸信息安全，不允许班牌本地储存照片通过人脸库比对。必须内置人脸识别算法，采用人脸特征库本地比对认证方式，支持离线人脸识别。</w:t>
            </w:r>
          </w:p>
        </w:tc>
      </w:tr>
      <w:tr w:rsidR="00D661A6" w14:paraId="0FA51977"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F12B834" w14:textId="6ACF607C"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安全防护</w:t>
            </w:r>
          </w:p>
        </w:tc>
        <w:tc>
          <w:tcPr>
            <w:tcW w:w="3796" w:type="pct"/>
            <w:tcBorders>
              <w:top w:val="single" w:sz="4" w:space="0" w:color="auto"/>
              <w:left w:val="single" w:sz="4" w:space="0" w:color="auto"/>
              <w:bottom w:val="single" w:sz="4" w:space="0" w:color="auto"/>
              <w:right w:val="single" w:sz="4" w:space="0" w:color="auto"/>
            </w:tcBorders>
            <w:vAlign w:val="center"/>
          </w:tcPr>
          <w:p w14:paraId="7C317010" w14:textId="6DE4AF1D"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整机采用防水防尘结构设计，背部与墙面微距全贴合，背面与平整墙面间隙最大处≤2.5mm，防护等级不低于IP65。</w:t>
            </w:r>
          </w:p>
        </w:tc>
      </w:tr>
      <w:tr w:rsidR="00D661A6" w14:paraId="36F12020"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E79F2AA" w14:textId="30B55E8C"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麦克风</w:t>
            </w:r>
          </w:p>
        </w:tc>
        <w:tc>
          <w:tcPr>
            <w:tcW w:w="3796" w:type="pct"/>
            <w:tcBorders>
              <w:top w:val="single" w:sz="4" w:space="0" w:color="auto"/>
              <w:left w:val="single" w:sz="4" w:space="0" w:color="auto"/>
              <w:bottom w:val="single" w:sz="4" w:space="0" w:color="auto"/>
              <w:right w:val="single" w:sz="4" w:space="0" w:color="auto"/>
            </w:tcBorders>
            <w:vAlign w:val="center"/>
          </w:tcPr>
          <w:p w14:paraId="175F1D3B" w14:textId="791EE451"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内置高灵敏度的全向麦克风，拾音半径不小于0.5m。内置立体声道功放。</w:t>
            </w:r>
          </w:p>
        </w:tc>
      </w:tr>
      <w:tr w:rsidR="00D661A6" w14:paraId="25AF8007"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DE3A352" w14:textId="38F8F11C"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刷卡器</w:t>
            </w:r>
          </w:p>
        </w:tc>
        <w:tc>
          <w:tcPr>
            <w:tcW w:w="3796" w:type="pct"/>
            <w:tcBorders>
              <w:top w:val="single" w:sz="4" w:space="0" w:color="auto"/>
              <w:left w:val="single" w:sz="4" w:space="0" w:color="auto"/>
              <w:bottom w:val="single" w:sz="4" w:space="0" w:color="auto"/>
              <w:right w:val="single" w:sz="4" w:space="0" w:color="auto"/>
            </w:tcBorders>
            <w:vAlign w:val="center"/>
          </w:tcPr>
          <w:p w14:paraId="50FD6F9B" w14:textId="3129F023"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具有内置IC卡刷卡器，支持14443协议。具备至少一路RJ45网络接口；具备不少于2路USB2.0接口。</w:t>
            </w:r>
          </w:p>
        </w:tc>
      </w:tr>
      <w:tr w:rsidR="00D661A6" w14:paraId="08B84198"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8248AA4" w14:textId="41468741"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亮度调节</w:t>
            </w:r>
          </w:p>
        </w:tc>
        <w:tc>
          <w:tcPr>
            <w:tcW w:w="3796" w:type="pct"/>
            <w:tcBorders>
              <w:top w:val="single" w:sz="4" w:space="0" w:color="auto"/>
              <w:left w:val="single" w:sz="4" w:space="0" w:color="auto"/>
              <w:bottom w:val="single" w:sz="4" w:space="0" w:color="auto"/>
              <w:right w:val="single" w:sz="4" w:space="0" w:color="auto"/>
            </w:tcBorders>
            <w:vAlign w:val="center"/>
          </w:tcPr>
          <w:p w14:paraId="6CE783CD" w14:textId="30EE3A2B" w:rsidR="00D661A6" w:rsidRPr="00CF3343" w:rsidRDefault="00D661A6" w:rsidP="00D661A6">
            <w:pPr>
              <w:pStyle w:val="a6"/>
              <w:ind w:firstLineChars="0" w:firstLine="0"/>
              <w:rPr>
                <w:rFonts w:ascii="宋体" w:eastAsia="宋体" w:hAnsi="宋体" w:cs="仿宋"/>
              </w:rPr>
            </w:pPr>
            <w:r w:rsidRPr="00CF3343">
              <w:rPr>
                <w:rFonts w:ascii="宋体" w:eastAsia="宋体" w:hAnsi="宋体" w:cs="宋体" w:hint="eastAsia"/>
                <w:color w:val="000000"/>
              </w:rPr>
              <w:t>整机支持自动感光调节屏幕亮度，采用内置天线设计，无任何天线外露。支持外接门禁控制。</w:t>
            </w:r>
          </w:p>
        </w:tc>
      </w:tr>
      <w:tr w:rsidR="008C7FE5" w14:paraId="6E21EB0C"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BD8CA52" w14:textId="3601B8FE"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终端软件功能</w:t>
            </w:r>
          </w:p>
        </w:tc>
        <w:tc>
          <w:tcPr>
            <w:tcW w:w="3796" w:type="pct"/>
            <w:tcBorders>
              <w:top w:val="single" w:sz="4" w:space="0" w:color="auto"/>
              <w:left w:val="single" w:sz="4" w:space="0" w:color="auto"/>
              <w:bottom w:val="single" w:sz="4" w:space="0" w:color="auto"/>
              <w:right w:val="single" w:sz="4" w:space="0" w:color="auto"/>
            </w:tcBorders>
            <w:vAlign w:val="center"/>
          </w:tcPr>
          <w:p w14:paraId="06D68110" w14:textId="0EDA3901"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兼容电子班牌、LED、云屏等多种设备使用，具备实训、班级、会议、led等多种场景选择，会议模式班牌支持会议门牌功能，支持人脸和二维码会议考勤，支持校内校外两种模式。</w:t>
            </w:r>
          </w:p>
        </w:tc>
      </w:tr>
      <w:tr w:rsidR="008C7FE5" w14:paraId="198079A9"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1E815AF" w14:textId="2F1935C3"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空间管理功能</w:t>
            </w:r>
          </w:p>
        </w:tc>
        <w:tc>
          <w:tcPr>
            <w:tcW w:w="3796" w:type="pct"/>
            <w:tcBorders>
              <w:top w:val="single" w:sz="4" w:space="0" w:color="auto"/>
              <w:left w:val="single" w:sz="4" w:space="0" w:color="auto"/>
              <w:bottom w:val="single" w:sz="4" w:space="0" w:color="auto"/>
              <w:right w:val="single" w:sz="4" w:space="0" w:color="auto"/>
            </w:tcBorders>
            <w:vAlign w:val="center"/>
          </w:tcPr>
          <w:p w14:paraId="4F94C618" w14:textId="31B0D49D"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与实验室预约功能结合实现电子班牌实验室空间预约情况查询及呈现。</w:t>
            </w:r>
          </w:p>
        </w:tc>
      </w:tr>
      <w:tr w:rsidR="008C7FE5" w14:paraId="7E2A3CDB"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5A2E749" w14:textId="753052B4"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学生及教师考勤</w:t>
            </w:r>
          </w:p>
        </w:tc>
        <w:tc>
          <w:tcPr>
            <w:tcW w:w="3796" w:type="pct"/>
            <w:tcBorders>
              <w:top w:val="single" w:sz="4" w:space="0" w:color="auto"/>
              <w:left w:val="single" w:sz="4" w:space="0" w:color="auto"/>
              <w:bottom w:val="single" w:sz="4" w:space="0" w:color="auto"/>
              <w:right w:val="single" w:sz="4" w:space="0" w:color="auto"/>
            </w:tcBorders>
            <w:vAlign w:val="center"/>
          </w:tcPr>
          <w:p w14:paraId="558F8691" w14:textId="4E963861"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可通过电子班牌实现考勤，界面能够显示学生到课人数及请假情况。</w:t>
            </w:r>
          </w:p>
        </w:tc>
      </w:tr>
      <w:tr w:rsidR="008C7FE5" w14:paraId="1B94651C"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763D1D8" w14:textId="59E1AD90"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课程表查询</w:t>
            </w:r>
          </w:p>
        </w:tc>
        <w:tc>
          <w:tcPr>
            <w:tcW w:w="3796" w:type="pct"/>
            <w:tcBorders>
              <w:top w:val="single" w:sz="4" w:space="0" w:color="auto"/>
              <w:left w:val="single" w:sz="4" w:space="0" w:color="auto"/>
              <w:bottom w:val="single" w:sz="4" w:space="0" w:color="auto"/>
              <w:right w:val="single" w:sz="4" w:space="0" w:color="auto"/>
            </w:tcBorders>
            <w:vAlign w:val="center"/>
          </w:tcPr>
          <w:p w14:paraId="1B7611C5" w14:textId="78427ED6"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电子班牌能够显示当前课程信息、授课老师信息、地点信息。支持本实验室一周课表查询并以上滑方式整体呈现，同时支持微信小程序、pc端查询个人课表。</w:t>
            </w:r>
          </w:p>
        </w:tc>
      </w:tr>
      <w:tr w:rsidR="008C7FE5" w14:paraId="0254A14F"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E190F17" w14:textId="41CC55FD"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电子考场</w:t>
            </w:r>
          </w:p>
        </w:tc>
        <w:tc>
          <w:tcPr>
            <w:tcW w:w="3796" w:type="pct"/>
            <w:tcBorders>
              <w:top w:val="single" w:sz="4" w:space="0" w:color="auto"/>
              <w:left w:val="single" w:sz="4" w:space="0" w:color="auto"/>
              <w:bottom w:val="single" w:sz="4" w:space="0" w:color="auto"/>
              <w:right w:val="single" w:sz="4" w:space="0" w:color="auto"/>
            </w:tcBorders>
            <w:vAlign w:val="center"/>
          </w:tcPr>
          <w:p w14:paraId="5264DBE4" w14:textId="69DBEA78"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前端软件能够根据考试计划自动显示考试科目、内容、监考老师、考生号等信息。</w:t>
            </w:r>
          </w:p>
        </w:tc>
      </w:tr>
      <w:tr w:rsidR="008C7FE5" w14:paraId="52006335"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39AB52A" w14:textId="570B9B3B"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会议模式</w:t>
            </w:r>
          </w:p>
        </w:tc>
        <w:tc>
          <w:tcPr>
            <w:tcW w:w="3796" w:type="pct"/>
            <w:tcBorders>
              <w:top w:val="single" w:sz="4" w:space="0" w:color="auto"/>
              <w:left w:val="single" w:sz="4" w:space="0" w:color="auto"/>
              <w:bottom w:val="single" w:sz="4" w:space="0" w:color="auto"/>
              <w:right w:val="single" w:sz="4" w:space="0" w:color="auto"/>
            </w:tcBorders>
            <w:vAlign w:val="center"/>
          </w:tcPr>
          <w:p w14:paraId="1124F60F" w14:textId="34BEDD6E"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班牌支持会议门牌功能，支持会议考勤，支持校内校外两种模式。</w:t>
            </w:r>
          </w:p>
        </w:tc>
      </w:tr>
      <w:tr w:rsidR="008C7FE5" w14:paraId="55E3D916"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1F8003A" w14:textId="734F1BD8"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教室索引功能</w:t>
            </w:r>
          </w:p>
        </w:tc>
        <w:tc>
          <w:tcPr>
            <w:tcW w:w="3796" w:type="pct"/>
            <w:tcBorders>
              <w:top w:val="single" w:sz="4" w:space="0" w:color="auto"/>
              <w:left w:val="single" w:sz="4" w:space="0" w:color="auto"/>
              <w:bottom w:val="single" w:sz="4" w:space="0" w:color="auto"/>
              <w:right w:val="single" w:sz="4" w:space="0" w:color="auto"/>
            </w:tcBorders>
            <w:vAlign w:val="center"/>
          </w:tcPr>
          <w:p w14:paraId="722D7B65" w14:textId="194184A7"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为方便学生、老师查找上课教室，班牌支持右滑出现教室索引界面，该界面能够显示学校所有楼栋所有教室的当前课程信息、授课教师信息、授课班级信息和本日内所有作息时间后续课程信息。</w:t>
            </w:r>
          </w:p>
        </w:tc>
      </w:tr>
      <w:tr w:rsidR="008C7FE5" w14:paraId="33DD8352"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30F10F6" w14:textId="030D26DC" w:rsidR="008C7FE5" w:rsidRPr="00CF3343" w:rsidRDefault="005B0394"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w:t>
            </w:r>
            <w:r w:rsidR="008C7FE5" w:rsidRPr="00CF3343">
              <w:rPr>
                <w:rFonts w:ascii="宋体" w:eastAsia="宋体" w:hAnsi="宋体" w:cs="宋体" w:hint="eastAsia"/>
                <w:color w:val="000000"/>
              </w:rPr>
              <w:t>语言</w:t>
            </w:r>
          </w:p>
        </w:tc>
        <w:tc>
          <w:tcPr>
            <w:tcW w:w="3796" w:type="pct"/>
            <w:tcBorders>
              <w:top w:val="single" w:sz="4" w:space="0" w:color="auto"/>
              <w:left w:val="single" w:sz="4" w:space="0" w:color="auto"/>
              <w:bottom w:val="single" w:sz="4" w:space="0" w:color="auto"/>
              <w:right w:val="single" w:sz="4" w:space="0" w:color="auto"/>
            </w:tcBorders>
            <w:vAlign w:val="center"/>
          </w:tcPr>
          <w:p w14:paraId="540A8D59" w14:textId="4C792B03"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电子班牌具备中英文两种文字模式，系统能够灵活配置中英文开关按键。（提供官方产品彩页或技术白皮书或第三方检测机构出具的检测报告复印件并加盖</w:t>
            </w:r>
            <w:r w:rsidR="00CF3343">
              <w:rPr>
                <w:rFonts w:ascii="宋体" w:eastAsia="宋体" w:hAnsi="宋体" w:cs="宋体" w:hint="eastAsia"/>
                <w:color w:val="000000"/>
              </w:rPr>
              <w:t>制造商</w:t>
            </w:r>
            <w:r w:rsidRPr="00CF3343">
              <w:rPr>
                <w:rFonts w:ascii="宋体" w:eastAsia="宋体" w:hAnsi="宋体" w:cs="宋体" w:hint="eastAsia"/>
                <w:color w:val="000000"/>
              </w:rPr>
              <w:t>公章）</w:t>
            </w:r>
          </w:p>
        </w:tc>
      </w:tr>
      <w:tr w:rsidR="008C7FE5" w14:paraId="540903AB"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BA1324D" w14:textId="0F6849D1" w:rsidR="008C7FE5" w:rsidRPr="00CF3343" w:rsidRDefault="0072637E"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w:t>
            </w:r>
            <w:r w:rsidR="008C7FE5" w:rsidRPr="00CF3343">
              <w:rPr>
                <w:rFonts w:ascii="宋体" w:eastAsia="宋体" w:hAnsi="宋体" w:cs="宋体" w:hint="eastAsia"/>
                <w:color w:val="000000"/>
              </w:rPr>
              <w:t>兼容性</w:t>
            </w:r>
          </w:p>
        </w:tc>
        <w:tc>
          <w:tcPr>
            <w:tcW w:w="3796" w:type="pct"/>
            <w:tcBorders>
              <w:top w:val="single" w:sz="4" w:space="0" w:color="auto"/>
              <w:left w:val="single" w:sz="4" w:space="0" w:color="auto"/>
              <w:bottom w:val="single" w:sz="4" w:space="0" w:color="auto"/>
              <w:right w:val="single" w:sz="4" w:space="0" w:color="auto"/>
            </w:tcBorders>
            <w:vAlign w:val="center"/>
          </w:tcPr>
          <w:p w14:paraId="5213935C" w14:textId="428C38FD" w:rsidR="008C7FE5" w:rsidRPr="00CF3343" w:rsidRDefault="008C7FE5" w:rsidP="008C7FE5">
            <w:pPr>
              <w:pStyle w:val="a6"/>
              <w:ind w:firstLineChars="0" w:firstLine="0"/>
              <w:rPr>
                <w:rFonts w:ascii="宋体" w:eastAsia="宋体" w:hAnsi="宋体" w:cs="宋体"/>
                <w:color w:val="000000"/>
              </w:rPr>
            </w:pPr>
            <w:r w:rsidRPr="00CF3343">
              <w:rPr>
                <w:rFonts w:ascii="宋体" w:eastAsia="宋体" w:hAnsi="宋体" w:cs="宋体" w:hint="eastAsia"/>
                <w:color w:val="000000"/>
              </w:rPr>
              <w:t>要求电子班牌与前后端软件为同一品牌，保证系统的兼容性和稳定性。</w:t>
            </w:r>
          </w:p>
        </w:tc>
      </w:tr>
    </w:tbl>
    <w:p w14:paraId="0DD4DEFA" w14:textId="77777777" w:rsidR="00C214D1" w:rsidRDefault="00C214D1" w:rsidP="00C214D1"/>
    <w:p w14:paraId="3A7ACA9A" w14:textId="3F83252D" w:rsidR="00C214D1" w:rsidRPr="00EC5A90" w:rsidRDefault="005E57BC" w:rsidP="00C214D1">
      <w:pPr>
        <w:pStyle w:val="2"/>
        <w:numPr>
          <w:ilvl w:val="1"/>
          <w:numId w:val="1"/>
        </w:numPr>
        <w:spacing w:before="0" w:after="0" w:line="360" w:lineRule="auto"/>
        <w:rPr>
          <w:rFonts w:ascii="宋体" w:eastAsia="宋体" w:hAnsi="宋体"/>
          <w:sz w:val="30"/>
          <w:szCs w:val="30"/>
        </w:rPr>
      </w:pPr>
      <w:r w:rsidRPr="005E57BC">
        <w:rPr>
          <w:rFonts w:ascii="宋体" w:eastAsia="宋体" w:hAnsi="宋体"/>
          <w:sz w:val="30"/>
          <w:szCs w:val="30"/>
        </w:rPr>
        <w:lastRenderedPageBreak/>
        <w:t>电磁锁</w:t>
      </w:r>
    </w:p>
    <w:tbl>
      <w:tblPr>
        <w:tblW w:w="4952" w:type="pct"/>
        <w:jc w:val="center"/>
        <w:tblLook w:val="04A0" w:firstRow="1" w:lastRow="0" w:firstColumn="1" w:lastColumn="0" w:noHBand="0" w:noVBand="1"/>
      </w:tblPr>
      <w:tblGrid>
        <w:gridCol w:w="1978"/>
        <w:gridCol w:w="6238"/>
      </w:tblGrid>
      <w:tr w:rsidR="00C214D1" w14:paraId="314ADDAD"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3BB4F1D" w14:textId="77777777" w:rsidR="00C214D1" w:rsidRDefault="00C214D1"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13D6C4DC" w14:textId="77777777" w:rsidR="00C214D1" w:rsidRDefault="00C214D1"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C214D1" w14:paraId="57749A8C"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02700B4" w14:textId="77777777" w:rsidR="00C214D1" w:rsidRDefault="00C214D1" w:rsidP="001500B0">
            <w:pPr>
              <w:pStyle w:val="a6"/>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6EBCAE38" w14:textId="0735071C" w:rsidR="00C214D1" w:rsidRDefault="00E537FD" w:rsidP="001500B0">
            <w:pPr>
              <w:pStyle w:val="a6"/>
              <w:ind w:firstLineChars="0" w:firstLine="0"/>
              <w:rPr>
                <w:rFonts w:ascii="宋体" w:eastAsia="宋体" w:hAnsi="宋体" w:cs="仿宋"/>
              </w:rPr>
            </w:pPr>
            <w:r w:rsidRPr="00E537FD">
              <w:rPr>
                <w:rFonts w:ascii="宋体" w:eastAsia="宋体" w:hAnsi="宋体" w:cs="仿宋"/>
              </w:rPr>
              <w:t>280KG单门磁力锁</w:t>
            </w:r>
            <w:r w:rsidR="00E5798B">
              <w:rPr>
                <w:rFonts w:ascii="宋体" w:eastAsia="宋体" w:hAnsi="宋体" w:cs="仿宋" w:hint="eastAsia"/>
              </w:rPr>
              <w:t>，另需配置支架、闭门器、开门按钮等门禁相关设施</w:t>
            </w:r>
          </w:p>
        </w:tc>
      </w:tr>
    </w:tbl>
    <w:p w14:paraId="20F220AB" w14:textId="77777777" w:rsidR="00C214D1" w:rsidRDefault="00C214D1" w:rsidP="00C214D1"/>
    <w:p w14:paraId="03DC0A3B" w14:textId="589D83D8" w:rsidR="00C214D1" w:rsidRPr="00EC5A90" w:rsidRDefault="005E57BC" w:rsidP="00C214D1">
      <w:pPr>
        <w:pStyle w:val="2"/>
        <w:numPr>
          <w:ilvl w:val="1"/>
          <w:numId w:val="1"/>
        </w:numPr>
        <w:spacing w:before="0" w:after="0" w:line="360" w:lineRule="auto"/>
        <w:rPr>
          <w:rFonts w:ascii="宋体" w:eastAsia="宋体" w:hAnsi="宋体"/>
          <w:sz w:val="30"/>
          <w:szCs w:val="30"/>
        </w:rPr>
      </w:pPr>
      <w:r w:rsidRPr="005E57BC">
        <w:rPr>
          <w:rFonts w:ascii="宋体" w:eastAsia="宋体" w:hAnsi="宋体"/>
          <w:sz w:val="30"/>
          <w:szCs w:val="30"/>
        </w:rPr>
        <w:t>机房设备安装调试</w:t>
      </w:r>
    </w:p>
    <w:tbl>
      <w:tblPr>
        <w:tblW w:w="4952" w:type="pct"/>
        <w:jc w:val="center"/>
        <w:tblLook w:val="04A0" w:firstRow="1" w:lastRow="0" w:firstColumn="1" w:lastColumn="0" w:noHBand="0" w:noVBand="1"/>
      </w:tblPr>
      <w:tblGrid>
        <w:gridCol w:w="1978"/>
        <w:gridCol w:w="6238"/>
      </w:tblGrid>
      <w:tr w:rsidR="00C214D1" w14:paraId="16EA22D4"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B811F33" w14:textId="77777777" w:rsidR="00C214D1" w:rsidRDefault="00C214D1"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1396AFFC" w14:textId="77777777" w:rsidR="00C214D1" w:rsidRDefault="00C214D1"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C214D1" w14:paraId="078DD9B5"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F46CF0C" w14:textId="77777777" w:rsidR="00C214D1" w:rsidRPr="00CF3343" w:rsidRDefault="00C214D1" w:rsidP="001500B0">
            <w:pPr>
              <w:pStyle w:val="a6"/>
              <w:ind w:firstLineChars="0" w:firstLine="0"/>
              <w:rPr>
                <w:rFonts w:ascii="宋体" w:eastAsia="宋体" w:hAnsi="宋体" w:cs="仿宋"/>
              </w:rPr>
            </w:pPr>
            <w:r w:rsidRPr="00CF3343">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0C7BE1B0" w14:textId="69ADBBF0" w:rsidR="00C214D1" w:rsidRPr="00CF3343" w:rsidRDefault="008138DB" w:rsidP="005E57BC">
            <w:pPr>
              <w:pStyle w:val="a6"/>
              <w:ind w:firstLineChars="0" w:firstLine="0"/>
              <w:rPr>
                <w:rFonts w:ascii="宋体" w:eastAsia="宋体" w:hAnsi="宋体" w:cs="仿宋"/>
              </w:rPr>
            </w:pPr>
            <w:r w:rsidRPr="00CF3343">
              <w:rPr>
                <w:rFonts w:ascii="宋体" w:eastAsia="宋体" w:hAnsi="宋体" w:cs="宋体" w:hint="eastAsia"/>
                <w:color w:val="000000"/>
                <w:lang w:bidi="ar"/>
              </w:rPr>
              <w:t>包含配电模块，主动式热隐患装置，动环监控，消防系统，空调设备等整体安装调试</w:t>
            </w:r>
          </w:p>
        </w:tc>
      </w:tr>
    </w:tbl>
    <w:p w14:paraId="723CBC8A" w14:textId="77777777" w:rsidR="00C214D1" w:rsidRDefault="00C214D1" w:rsidP="00C214D1"/>
    <w:p w14:paraId="1F19F6D1" w14:textId="69914E6A" w:rsidR="00C214D1" w:rsidRPr="00EC5A90" w:rsidRDefault="005E57BC" w:rsidP="00C214D1">
      <w:pPr>
        <w:pStyle w:val="2"/>
        <w:numPr>
          <w:ilvl w:val="1"/>
          <w:numId w:val="1"/>
        </w:numPr>
        <w:spacing w:before="0" w:after="0" w:line="360" w:lineRule="auto"/>
        <w:rPr>
          <w:rFonts w:ascii="宋体" w:eastAsia="宋体" w:hAnsi="宋体"/>
          <w:sz w:val="30"/>
          <w:szCs w:val="30"/>
        </w:rPr>
      </w:pPr>
      <w:r w:rsidRPr="005E57BC">
        <w:rPr>
          <w:rFonts w:ascii="宋体" w:eastAsia="宋体" w:hAnsi="宋体"/>
          <w:sz w:val="30"/>
          <w:szCs w:val="30"/>
        </w:rPr>
        <w:t>消防报警系统</w:t>
      </w:r>
    </w:p>
    <w:tbl>
      <w:tblPr>
        <w:tblW w:w="4952" w:type="pct"/>
        <w:jc w:val="center"/>
        <w:tblLook w:val="04A0" w:firstRow="1" w:lastRow="0" w:firstColumn="1" w:lastColumn="0" w:noHBand="0" w:noVBand="1"/>
      </w:tblPr>
      <w:tblGrid>
        <w:gridCol w:w="1978"/>
        <w:gridCol w:w="6238"/>
      </w:tblGrid>
      <w:tr w:rsidR="00C214D1" w14:paraId="7F2195BF"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21E6CFE" w14:textId="77777777" w:rsidR="00C214D1" w:rsidRDefault="00C214D1"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2448278A" w14:textId="77777777" w:rsidR="00C214D1" w:rsidRDefault="00C214D1"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C214D1" w14:paraId="103C94AA"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67ABE91" w14:textId="77777777" w:rsidR="00C214D1" w:rsidRDefault="00C214D1" w:rsidP="001500B0">
            <w:pPr>
              <w:pStyle w:val="a6"/>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4F4E16D2" w14:textId="07DE7141"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工作电压：交流AC220V  50/60Hz，允许电压变化范围AC176V～AC264V；</w:t>
            </w:r>
            <w:bookmarkStart w:id="4" w:name="_GoBack"/>
            <w:bookmarkEnd w:id="4"/>
          </w:p>
          <w:p w14:paraId="01CE52AE" w14:textId="19945268"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功耗：监视状态功耗≤20W；最大功耗≤150W；</w:t>
            </w:r>
          </w:p>
          <w:p w14:paraId="63468F43" w14:textId="702ED1C3"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备用电源：</w:t>
            </w:r>
            <w:r w:rsidRPr="001D4B17">
              <w:rPr>
                <w:rFonts w:ascii="宋体" w:eastAsia="宋体" w:hAnsi="宋体" w:cs="仿宋"/>
              </w:rPr>
              <w:t>≥</w:t>
            </w:r>
            <w:r w:rsidRPr="005E57BC">
              <w:rPr>
                <w:rFonts w:ascii="宋体" w:eastAsia="宋体" w:hAnsi="宋体" w:cs="仿宋"/>
              </w:rPr>
              <w:t>2个DC12V/7Ah密封铅酸电池；</w:t>
            </w:r>
          </w:p>
          <w:p w14:paraId="24F2E412" w14:textId="23C24CF8"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气体喷洒输出：DC24V/3A，脉冲方式/持续方式，可调；</w:t>
            </w:r>
          </w:p>
          <w:p w14:paraId="15245225" w14:textId="643729EA"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辅助24V电源输出：最大0.6A；</w:t>
            </w:r>
          </w:p>
          <w:p w14:paraId="2D70137C" w14:textId="187A9249"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电池充电电流：0.6A~0.8A；</w:t>
            </w:r>
          </w:p>
          <w:p w14:paraId="208B049C" w14:textId="7A9D06F2" w:rsidR="00C214D1" w:rsidRDefault="005E57BC" w:rsidP="005E57BC">
            <w:pPr>
              <w:pStyle w:val="a6"/>
              <w:ind w:firstLineChars="0" w:firstLine="0"/>
              <w:rPr>
                <w:rFonts w:ascii="宋体" w:eastAsia="宋体" w:hAnsi="宋体" w:cs="仿宋"/>
              </w:rPr>
            </w:pPr>
            <w:r w:rsidRPr="005E57BC">
              <w:rPr>
                <w:rFonts w:ascii="宋体" w:eastAsia="宋体" w:hAnsi="宋体" w:cs="仿宋"/>
              </w:rPr>
              <w:t>液晶屏规格：</w:t>
            </w:r>
            <w:r w:rsidRPr="001D4B17">
              <w:rPr>
                <w:rFonts w:ascii="宋体" w:eastAsia="宋体" w:hAnsi="宋体" w:cs="仿宋"/>
              </w:rPr>
              <w:t>≥</w:t>
            </w:r>
            <w:r w:rsidRPr="005E57BC">
              <w:rPr>
                <w:rFonts w:ascii="宋体" w:eastAsia="宋体" w:hAnsi="宋体" w:cs="仿宋"/>
              </w:rPr>
              <w:t>128×64点，可同屏显示</w:t>
            </w:r>
            <w:r w:rsidRPr="001D4B17">
              <w:rPr>
                <w:rFonts w:ascii="宋体" w:eastAsia="宋体" w:hAnsi="宋体" w:cs="仿宋"/>
              </w:rPr>
              <w:t>≥</w:t>
            </w:r>
            <w:r w:rsidRPr="005E57BC">
              <w:rPr>
                <w:rFonts w:ascii="宋体" w:eastAsia="宋体" w:hAnsi="宋体" w:cs="仿宋"/>
              </w:rPr>
              <w:t>32个汉字信息；</w:t>
            </w:r>
          </w:p>
        </w:tc>
      </w:tr>
      <w:tr w:rsidR="005F3F97" w14:paraId="29295AC0"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F929BC1" w14:textId="71D36CA7" w:rsidR="005F3F97" w:rsidRDefault="005F3F97" w:rsidP="001500B0">
            <w:pPr>
              <w:pStyle w:val="a6"/>
              <w:ind w:firstLineChars="0" w:firstLine="0"/>
              <w:rPr>
                <w:rFonts w:ascii="宋体" w:eastAsia="宋体" w:hAnsi="宋体" w:cs="仿宋"/>
              </w:rPr>
            </w:pPr>
            <w:r>
              <w:rPr>
                <w:rFonts w:ascii="宋体" w:eastAsia="宋体" w:hAnsi="宋体" w:cs="仿宋" w:hint="eastAsia"/>
              </w:rPr>
              <w:t>联动功能</w:t>
            </w:r>
          </w:p>
        </w:tc>
        <w:tc>
          <w:tcPr>
            <w:tcW w:w="3796" w:type="pct"/>
            <w:tcBorders>
              <w:top w:val="single" w:sz="4" w:space="0" w:color="auto"/>
              <w:left w:val="single" w:sz="4" w:space="0" w:color="auto"/>
              <w:bottom w:val="single" w:sz="4" w:space="0" w:color="auto"/>
              <w:right w:val="single" w:sz="4" w:space="0" w:color="auto"/>
            </w:tcBorders>
            <w:vAlign w:val="center"/>
          </w:tcPr>
          <w:p w14:paraId="666E1BB2" w14:textId="0EA14AD1" w:rsidR="005F3F97" w:rsidRPr="005E57BC" w:rsidRDefault="005F3F97" w:rsidP="005E57BC">
            <w:pPr>
              <w:pStyle w:val="a6"/>
              <w:ind w:firstLineChars="0" w:firstLine="0"/>
              <w:rPr>
                <w:rFonts w:ascii="宋体" w:eastAsia="宋体" w:hAnsi="宋体" w:cs="仿宋"/>
              </w:rPr>
            </w:pPr>
            <w:r>
              <w:rPr>
                <w:rFonts w:ascii="宋体" w:eastAsia="宋体" w:hAnsi="宋体" w:cs="仿宋" w:hint="eastAsia"/>
              </w:rPr>
              <w:t>需与学</w:t>
            </w:r>
            <w:r w:rsidR="009E35B0">
              <w:rPr>
                <w:rFonts w:ascii="宋体" w:eastAsia="宋体" w:hAnsi="宋体" w:cs="仿宋" w:hint="eastAsia"/>
              </w:rPr>
              <w:t>校</w:t>
            </w:r>
            <w:r>
              <w:rPr>
                <w:rFonts w:ascii="宋体" w:eastAsia="宋体" w:hAnsi="宋体" w:cs="仿宋" w:hint="eastAsia"/>
              </w:rPr>
              <w:t>现有消防系统联动报警，预留接口</w:t>
            </w:r>
          </w:p>
        </w:tc>
      </w:tr>
    </w:tbl>
    <w:p w14:paraId="08289474" w14:textId="77777777" w:rsidR="00C214D1" w:rsidRDefault="00C214D1" w:rsidP="00C214D1"/>
    <w:p w14:paraId="17D3E635" w14:textId="580F3246" w:rsidR="00C214D1" w:rsidRPr="00EC5A90" w:rsidRDefault="005E57BC" w:rsidP="00C214D1">
      <w:pPr>
        <w:pStyle w:val="2"/>
        <w:numPr>
          <w:ilvl w:val="1"/>
          <w:numId w:val="1"/>
        </w:numPr>
        <w:spacing w:before="0" w:after="0" w:line="360" w:lineRule="auto"/>
        <w:rPr>
          <w:rFonts w:ascii="宋体" w:eastAsia="宋体" w:hAnsi="宋体"/>
          <w:sz w:val="30"/>
          <w:szCs w:val="30"/>
        </w:rPr>
      </w:pPr>
      <w:r w:rsidRPr="005E57BC">
        <w:rPr>
          <w:rFonts w:ascii="宋体" w:eastAsia="宋体" w:hAnsi="宋体"/>
          <w:sz w:val="30"/>
          <w:szCs w:val="30"/>
        </w:rPr>
        <w:t>信息发布门禁系统</w:t>
      </w:r>
    </w:p>
    <w:tbl>
      <w:tblPr>
        <w:tblW w:w="4952" w:type="pct"/>
        <w:jc w:val="center"/>
        <w:tblLook w:val="04A0" w:firstRow="1" w:lastRow="0" w:firstColumn="1" w:lastColumn="0" w:noHBand="0" w:noVBand="1"/>
      </w:tblPr>
      <w:tblGrid>
        <w:gridCol w:w="1978"/>
        <w:gridCol w:w="6238"/>
      </w:tblGrid>
      <w:tr w:rsidR="00C214D1" w14:paraId="3EA28DC0"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7333E58" w14:textId="77777777" w:rsidR="00C214D1" w:rsidRDefault="00C214D1"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43EB8D8F" w14:textId="77777777" w:rsidR="00C214D1" w:rsidRDefault="00C214D1"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C96DB3" w14:paraId="0BCFD5DE"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D24E0AE" w14:textId="690D02E3" w:rsidR="00C96DB3" w:rsidRPr="00CF3343" w:rsidRDefault="00CA6356" w:rsidP="00C96DB3">
            <w:pPr>
              <w:pStyle w:val="a6"/>
              <w:ind w:firstLineChars="0" w:firstLine="0"/>
              <w:rPr>
                <w:rFonts w:ascii="宋体" w:eastAsia="宋体" w:hAnsi="宋体" w:cs="仿宋"/>
              </w:rPr>
            </w:pPr>
            <w:r w:rsidRPr="00CF3343">
              <w:rPr>
                <w:rFonts w:ascii="宋体" w:eastAsia="宋体" w:hAnsi="宋体" w:cs="宋体" w:hint="eastAsia"/>
                <w:color w:val="000000"/>
              </w:rPr>
              <w:t>▲</w:t>
            </w:r>
            <w:r w:rsidR="00C96DB3" w:rsidRPr="00CF3343">
              <w:rPr>
                <w:rFonts w:ascii="宋体" w:eastAsia="宋体" w:hAnsi="宋体" w:cs="宋体" w:hint="eastAsia"/>
                <w:color w:val="000000"/>
              </w:rPr>
              <w:t>终端支持</w:t>
            </w:r>
          </w:p>
        </w:tc>
        <w:tc>
          <w:tcPr>
            <w:tcW w:w="3796" w:type="pct"/>
            <w:tcBorders>
              <w:top w:val="single" w:sz="4" w:space="0" w:color="auto"/>
              <w:left w:val="single" w:sz="4" w:space="0" w:color="auto"/>
              <w:bottom w:val="single" w:sz="4" w:space="0" w:color="auto"/>
              <w:right w:val="single" w:sz="4" w:space="0" w:color="auto"/>
            </w:tcBorders>
            <w:vAlign w:val="center"/>
          </w:tcPr>
          <w:p w14:paraId="32B6044D" w14:textId="01385AFE"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不低于Linux操作系统，B/S架构，系统能够提供教师app端、教师pc端、电子班牌端（安卓系统）、统一管理后台、小程序，必须本地化部署。</w:t>
            </w:r>
            <w:r w:rsidR="007E037A" w:rsidRPr="00CF3343">
              <w:rPr>
                <w:rFonts w:ascii="宋体" w:eastAsia="宋体" w:hAnsi="宋体" w:cs="宋体" w:hint="eastAsia"/>
                <w:color w:val="000000"/>
              </w:rPr>
              <w:t>（提供官方产品彩页或技术白皮书或第三方检测机构出具的检测报告复印件并加盖</w:t>
            </w:r>
            <w:r w:rsidR="007E037A">
              <w:rPr>
                <w:rFonts w:ascii="宋体" w:eastAsia="宋体" w:hAnsi="宋体" w:cs="宋体" w:hint="eastAsia"/>
                <w:color w:val="000000"/>
              </w:rPr>
              <w:t>制造商</w:t>
            </w:r>
            <w:r w:rsidR="007E037A" w:rsidRPr="00CF3343">
              <w:rPr>
                <w:rFonts w:ascii="宋体" w:eastAsia="宋体" w:hAnsi="宋体" w:cs="宋体" w:hint="eastAsia"/>
                <w:color w:val="000000"/>
              </w:rPr>
              <w:t>公章）</w:t>
            </w:r>
          </w:p>
        </w:tc>
      </w:tr>
      <w:tr w:rsidR="00C96DB3" w14:paraId="069E1A67"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B9E12ED" w14:textId="669AB493"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终端管理功能</w:t>
            </w:r>
          </w:p>
        </w:tc>
        <w:tc>
          <w:tcPr>
            <w:tcW w:w="3796" w:type="pct"/>
            <w:tcBorders>
              <w:top w:val="single" w:sz="4" w:space="0" w:color="auto"/>
              <w:left w:val="single" w:sz="4" w:space="0" w:color="auto"/>
              <w:bottom w:val="single" w:sz="4" w:space="0" w:color="auto"/>
              <w:right w:val="single" w:sz="4" w:space="0" w:color="auto"/>
            </w:tcBorders>
            <w:vAlign w:val="center"/>
          </w:tcPr>
          <w:p w14:paraId="6A48D19B" w14:textId="6F2AA12C"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后台能够对电子班牌终端进行点对点、点对多控制，可统一设置开关任务，能够根据自定义角色与教室管理，实现灵活的权限分配。</w:t>
            </w:r>
          </w:p>
        </w:tc>
      </w:tr>
      <w:tr w:rsidR="00C96DB3" w14:paraId="360AB74D"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46584EC" w14:textId="580E653C"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信息发布</w:t>
            </w:r>
          </w:p>
        </w:tc>
        <w:tc>
          <w:tcPr>
            <w:tcW w:w="3796" w:type="pct"/>
            <w:tcBorders>
              <w:top w:val="single" w:sz="4" w:space="0" w:color="auto"/>
              <w:left w:val="single" w:sz="4" w:space="0" w:color="auto"/>
              <w:bottom w:val="single" w:sz="4" w:space="0" w:color="auto"/>
              <w:right w:val="single" w:sz="4" w:space="0" w:color="auto"/>
            </w:tcBorders>
            <w:vAlign w:val="center"/>
          </w:tcPr>
          <w:p w14:paraId="35A92C06" w14:textId="5175F93D"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电子班牌、LED大屏、云屏、信息发布终端的统一信息发布任务。能够实现视频、图片及图册、文字、文件（包含word、pdf类型）、网页、固定模板的点对点推送。通知推送具备全屏幕推送和走马灯推送两种模式，视频、图片推送采用本地存储播放技术，保证视频、图片播放时不会发生卡顿。</w:t>
            </w:r>
          </w:p>
        </w:tc>
      </w:tr>
      <w:tr w:rsidR="00C96DB3" w14:paraId="0F7C6A3C"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DEC3020" w14:textId="3B4E95F9"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lastRenderedPageBreak/>
              <w:t>空间管理功能</w:t>
            </w:r>
          </w:p>
        </w:tc>
        <w:tc>
          <w:tcPr>
            <w:tcW w:w="3796" w:type="pct"/>
            <w:tcBorders>
              <w:top w:val="single" w:sz="4" w:space="0" w:color="auto"/>
              <w:left w:val="single" w:sz="4" w:space="0" w:color="auto"/>
              <w:bottom w:val="single" w:sz="4" w:space="0" w:color="auto"/>
              <w:right w:val="single" w:sz="4" w:space="0" w:color="auto"/>
            </w:tcBorders>
            <w:vAlign w:val="center"/>
          </w:tcPr>
          <w:p w14:paraId="18FF26B3" w14:textId="35E77459"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手机端和pc端，在教室开放时间内，预约人能够通过手机端、pc端在线预约教室。支持手机app、小程序和电子班牌端提供当前教室预约使用信息查询，并且能够提供可预约教室的预约信息和可预约时间及预约人，预约信息可按照日期、时间查询。预约成功后预约人自动获得预约时段开门权限。</w:t>
            </w:r>
          </w:p>
        </w:tc>
      </w:tr>
      <w:tr w:rsidR="00C96DB3" w14:paraId="70CE2809"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5B75741" w14:textId="50DC4FDE"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预约反向审核机制</w:t>
            </w:r>
          </w:p>
        </w:tc>
        <w:tc>
          <w:tcPr>
            <w:tcW w:w="3796" w:type="pct"/>
            <w:tcBorders>
              <w:top w:val="single" w:sz="4" w:space="0" w:color="auto"/>
              <w:left w:val="single" w:sz="4" w:space="0" w:color="auto"/>
              <w:bottom w:val="single" w:sz="4" w:space="0" w:color="auto"/>
              <w:right w:val="single" w:sz="4" w:space="0" w:color="auto"/>
            </w:tcBorders>
            <w:vAlign w:val="center"/>
          </w:tcPr>
          <w:p w14:paraId="459B45B6" w14:textId="0B675659"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在开放时间内无需审批教室预约，责任人能够接受预约信息，并且具备取消预约权限，预约取消后预约人自动解除开门权限。</w:t>
            </w:r>
          </w:p>
        </w:tc>
      </w:tr>
      <w:tr w:rsidR="00C96DB3" w14:paraId="1F1A2A48"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D6A74A3" w14:textId="2EF0CC65"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定向预约管理</w:t>
            </w:r>
          </w:p>
        </w:tc>
        <w:tc>
          <w:tcPr>
            <w:tcW w:w="3796" w:type="pct"/>
            <w:tcBorders>
              <w:top w:val="single" w:sz="4" w:space="0" w:color="auto"/>
              <w:left w:val="single" w:sz="4" w:space="0" w:color="auto"/>
              <w:bottom w:val="single" w:sz="4" w:space="0" w:color="auto"/>
              <w:right w:val="single" w:sz="4" w:space="0" w:color="auto"/>
            </w:tcBorders>
            <w:vAlign w:val="center"/>
          </w:tcPr>
          <w:p w14:paraId="78097D55" w14:textId="166849E9"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能够支持教室在一日之内设置多时段预约，并且能够指定预约对象（老师、学生），能够指定专业定向预约，能够设置预约条件（包括开放时段、同时预约人数和当日最多预约人数），能够为责任人提供预约策略设置，方便后续教室复制预约策略。</w:t>
            </w:r>
          </w:p>
        </w:tc>
      </w:tr>
      <w:tr w:rsidR="00C96DB3" w14:paraId="04D20E43"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6B7132E" w14:textId="66DE02E0"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预约权限关联</w:t>
            </w:r>
          </w:p>
        </w:tc>
        <w:tc>
          <w:tcPr>
            <w:tcW w:w="3796" w:type="pct"/>
            <w:tcBorders>
              <w:top w:val="single" w:sz="4" w:space="0" w:color="auto"/>
              <w:left w:val="single" w:sz="4" w:space="0" w:color="auto"/>
              <w:bottom w:val="single" w:sz="4" w:space="0" w:color="auto"/>
              <w:right w:val="single" w:sz="4" w:space="0" w:color="auto"/>
            </w:tcBorders>
            <w:vAlign w:val="center"/>
          </w:tcPr>
          <w:p w14:paraId="08677A78" w14:textId="39E81E40"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在教室有课时间内，上课老师能够自动获取开门权限，通过人脸识别开门。在非课程时间内，支持教室预约，教师能够通过小程序、pc端进行预约，预约成功后自动获得开门权限。并且班牌展示预约信息。</w:t>
            </w:r>
          </w:p>
        </w:tc>
      </w:tr>
      <w:tr w:rsidR="00C96DB3" w14:paraId="45073B43"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661EC96" w14:textId="6E213073"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手机同屏</w:t>
            </w:r>
          </w:p>
        </w:tc>
        <w:tc>
          <w:tcPr>
            <w:tcW w:w="3796" w:type="pct"/>
            <w:tcBorders>
              <w:top w:val="single" w:sz="4" w:space="0" w:color="auto"/>
              <w:left w:val="single" w:sz="4" w:space="0" w:color="auto"/>
              <w:bottom w:val="single" w:sz="4" w:space="0" w:color="auto"/>
              <w:right w:val="single" w:sz="4" w:space="0" w:color="auto"/>
            </w:tcBorders>
            <w:vAlign w:val="center"/>
          </w:tcPr>
          <w:p w14:paraId="65BDFFB2" w14:textId="18DD5658"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系统支持手机app与电子班牌播放素材同屏。能够支持同步控制暂停、播放PDF、word、视频、H5网页、图片、文字。</w:t>
            </w:r>
          </w:p>
        </w:tc>
      </w:tr>
      <w:tr w:rsidR="00C96DB3" w14:paraId="280E4BBB"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04301BC" w14:textId="0A4CAD42"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考勤功能</w:t>
            </w:r>
          </w:p>
        </w:tc>
        <w:tc>
          <w:tcPr>
            <w:tcW w:w="3796" w:type="pct"/>
            <w:tcBorders>
              <w:top w:val="single" w:sz="4" w:space="0" w:color="auto"/>
              <w:left w:val="single" w:sz="4" w:space="0" w:color="auto"/>
              <w:bottom w:val="single" w:sz="4" w:space="0" w:color="auto"/>
              <w:right w:val="single" w:sz="4" w:space="0" w:color="auto"/>
            </w:tcBorders>
            <w:vAlign w:val="center"/>
          </w:tcPr>
          <w:p w14:paraId="15A64E15" w14:textId="7E462051"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支持扫码、人脸、刷卡、二维码、手机点名等5种以上学生考勤方式，能够适应电子班牌、手机端、pc端、大屏等多种终端考勤。</w:t>
            </w:r>
          </w:p>
        </w:tc>
      </w:tr>
      <w:tr w:rsidR="00C96DB3" w14:paraId="1641BEFB"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C612120" w14:textId="3A9F6BA8"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教师综合信息管理</w:t>
            </w:r>
          </w:p>
        </w:tc>
        <w:tc>
          <w:tcPr>
            <w:tcW w:w="3796" w:type="pct"/>
            <w:tcBorders>
              <w:top w:val="single" w:sz="4" w:space="0" w:color="auto"/>
              <w:left w:val="single" w:sz="4" w:space="0" w:color="auto"/>
              <w:bottom w:val="single" w:sz="4" w:space="0" w:color="auto"/>
              <w:right w:val="single" w:sz="4" w:space="0" w:color="auto"/>
            </w:tcBorders>
            <w:vAlign w:val="center"/>
          </w:tcPr>
          <w:p w14:paraId="05407E81" w14:textId="6352C606"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系统支持教师pc端进行课程查询及调课查询、考勤统计查询、电子班牌信息发布、远程开门等功能，能够自动汇总教师本日相关事务的日程并且能够为其他子系统提供统一身份入口。</w:t>
            </w:r>
          </w:p>
        </w:tc>
      </w:tr>
      <w:tr w:rsidR="00C96DB3" w14:paraId="6EB1E210"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C202BBB" w14:textId="10F1EC18"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远程开门</w:t>
            </w:r>
          </w:p>
        </w:tc>
        <w:tc>
          <w:tcPr>
            <w:tcW w:w="3796" w:type="pct"/>
            <w:tcBorders>
              <w:top w:val="single" w:sz="4" w:space="0" w:color="auto"/>
              <w:left w:val="single" w:sz="4" w:space="0" w:color="auto"/>
              <w:bottom w:val="single" w:sz="4" w:space="0" w:color="auto"/>
              <w:right w:val="single" w:sz="4" w:space="0" w:color="auto"/>
            </w:tcBorders>
            <w:vAlign w:val="center"/>
          </w:tcPr>
          <w:p w14:paraId="193A5A96" w14:textId="7983C518"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具备学校教室及楼栋整体架构，根据需要开放预约教室，开放成功后能够进行预约，并且具备教室责任人机制。责任人具备远程开门权限和取消预约权限。并且支持责任人手机远程开门和pc端远程开门两种方式。管理员app端具备智能排序功能，系统能够根据管理员的使用频率和使用时间自动完成快捷开门教室排序，方便管理员一键开门。</w:t>
            </w:r>
          </w:p>
        </w:tc>
      </w:tr>
      <w:tr w:rsidR="00C96DB3" w14:paraId="7ECF2B23"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F6E8655" w14:textId="2BFB02F3"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扩展应用</w:t>
            </w:r>
          </w:p>
        </w:tc>
        <w:tc>
          <w:tcPr>
            <w:tcW w:w="3796" w:type="pct"/>
            <w:tcBorders>
              <w:top w:val="single" w:sz="4" w:space="0" w:color="auto"/>
              <w:left w:val="single" w:sz="4" w:space="0" w:color="auto"/>
              <w:bottom w:val="single" w:sz="4" w:space="0" w:color="auto"/>
              <w:right w:val="single" w:sz="4" w:space="0" w:color="auto"/>
            </w:tcBorders>
            <w:vAlign w:val="center"/>
          </w:tcPr>
          <w:p w14:paraId="6E2439ED" w14:textId="4F2D1FA8"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学校在电子班牌功能的扩展开发，具备第三方开放者中心。能够为第三方系统提供统一的测试环境，对接文档和更新服务，包含第三方系统教师、学生、手机、pc等基础数据及应用，可以管理电子班牌及pc端系统内第三方的应用系统及数据获取及入口管理。</w:t>
            </w:r>
          </w:p>
        </w:tc>
      </w:tr>
      <w:tr w:rsidR="00C96DB3" w14:paraId="78E8AAA8"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B0C7CBA" w14:textId="57AD00E3"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课程表功能</w:t>
            </w:r>
          </w:p>
        </w:tc>
        <w:tc>
          <w:tcPr>
            <w:tcW w:w="3796" w:type="pct"/>
            <w:tcBorders>
              <w:top w:val="single" w:sz="4" w:space="0" w:color="auto"/>
              <w:left w:val="single" w:sz="4" w:space="0" w:color="auto"/>
              <w:bottom w:val="single" w:sz="4" w:space="0" w:color="auto"/>
              <w:right w:val="single" w:sz="4" w:space="0" w:color="auto"/>
            </w:tcBorders>
            <w:vAlign w:val="center"/>
          </w:tcPr>
          <w:p w14:paraId="4919AC02" w14:textId="11244621"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能够支持学校多维度课程表查询，通过能够查询教室课表、个人课表、班级课表多个维度，课表能够自动同步教师个人日程和自动同步电子班牌教室空间管理的禁止预约</w:t>
            </w:r>
            <w:r w:rsidRPr="00CF3343">
              <w:rPr>
                <w:rFonts w:ascii="宋体" w:eastAsia="宋体" w:hAnsi="宋体" w:cs="宋体" w:hint="eastAsia"/>
                <w:color w:val="000000"/>
              </w:rPr>
              <w:lastRenderedPageBreak/>
              <w:t>使用时间，并且支持教师一键打印自己的人课表，支持学生小程序查询自己课程表。</w:t>
            </w:r>
          </w:p>
        </w:tc>
      </w:tr>
      <w:tr w:rsidR="00C96DB3" w14:paraId="564E4115"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1A4853B" w14:textId="2307F1CA"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lastRenderedPageBreak/>
              <w:t>作息时间表</w:t>
            </w:r>
          </w:p>
        </w:tc>
        <w:tc>
          <w:tcPr>
            <w:tcW w:w="3796" w:type="pct"/>
            <w:tcBorders>
              <w:top w:val="single" w:sz="4" w:space="0" w:color="auto"/>
              <w:left w:val="single" w:sz="4" w:space="0" w:color="auto"/>
              <w:bottom w:val="single" w:sz="4" w:space="0" w:color="auto"/>
              <w:right w:val="single" w:sz="4" w:space="0" w:color="auto"/>
            </w:tcBorders>
            <w:vAlign w:val="center"/>
          </w:tcPr>
          <w:p w14:paraId="0F9806EC" w14:textId="37A30827"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系统支持多个作息时间同时使用，并且作息时间表能够与教室地理位置关联，能够适应学校同一楼栋不同专业院系或不同类型教室不同作息上课时间，班牌也能够准确展示教室课程表；</w:t>
            </w:r>
          </w:p>
        </w:tc>
      </w:tr>
      <w:tr w:rsidR="00C96DB3" w14:paraId="1B525706"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EE5B3D4" w14:textId="02D38663"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班牌自定义背景</w:t>
            </w:r>
          </w:p>
        </w:tc>
        <w:tc>
          <w:tcPr>
            <w:tcW w:w="3796" w:type="pct"/>
            <w:tcBorders>
              <w:top w:val="single" w:sz="4" w:space="0" w:color="auto"/>
              <w:left w:val="single" w:sz="4" w:space="0" w:color="auto"/>
              <w:bottom w:val="single" w:sz="4" w:space="0" w:color="auto"/>
              <w:right w:val="single" w:sz="4" w:space="0" w:color="auto"/>
            </w:tcBorders>
            <w:vAlign w:val="center"/>
          </w:tcPr>
          <w:p w14:paraId="0D3091B4" w14:textId="047C816F"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系统支持班牌上传图片作为班牌背景，并且能够实现每个班牌一个独立背景。并且能够管理员自己选择色调模版与上传图片结合生产班牌背景，并且系统支持在线预览校内所有班牌屏幕播放内容及设备信息。</w:t>
            </w:r>
          </w:p>
        </w:tc>
      </w:tr>
      <w:tr w:rsidR="00C96DB3" w14:paraId="1E2646D0"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3F8E126" w14:textId="07D739B1"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教室分类</w:t>
            </w:r>
          </w:p>
        </w:tc>
        <w:tc>
          <w:tcPr>
            <w:tcW w:w="3796" w:type="pct"/>
            <w:tcBorders>
              <w:top w:val="single" w:sz="4" w:space="0" w:color="auto"/>
              <w:left w:val="single" w:sz="4" w:space="0" w:color="auto"/>
              <w:bottom w:val="single" w:sz="4" w:space="0" w:color="auto"/>
              <w:right w:val="single" w:sz="4" w:space="0" w:color="auto"/>
            </w:tcBorders>
            <w:vAlign w:val="center"/>
          </w:tcPr>
          <w:p w14:paraId="6DE2500F" w14:textId="377E3AD1"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系统支持教室分类，能够分为办公室、实训室、公共教室、会议室、普通教室，用户能够根据不同类型的教室关联不同的权限和设备。同时系统支持用户根据自己需求自定义添加和管理教室类。</w:t>
            </w:r>
          </w:p>
        </w:tc>
      </w:tr>
      <w:tr w:rsidR="00C96DB3" w14:paraId="0D559EEE"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1F86CD2" w14:textId="66CCF7D8"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督导巡课功能</w:t>
            </w:r>
          </w:p>
        </w:tc>
        <w:tc>
          <w:tcPr>
            <w:tcW w:w="3796" w:type="pct"/>
            <w:tcBorders>
              <w:top w:val="single" w:sz="4" w:space="0" w:color="auto"/>
              <w:left w:val="single" w:sz="4" w:space="0" w:color="auto"/>
              <w:bottom w:val="single" w:sz="4" w:space="0" w:color="auto"/>
              <w:right w:val="single" w:sz="4" w:space="0" w:color="auto"/>
            </w:tcBorders>
            <w:vAlign w:val="center"/>
          </w:tcPr>
          <w:p w14:paraId="32735376" w14:textId="00A34650"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能够在pc界面提供今日授课学生、授课老师及课时数量，能够提供今日学校学生、班级、院系、专业等至少四个维度提供考勤排名统计，能够通过校园平面图显示教室当前授课信息和考勤统计，点击教室能够查看教室视频信号、录播信号、考勤详情。</w:t>
            </w:r>
          </w:p>
        </w:tc>
      </w:tr>
      <w:tr w:rsidR="00C96DB3" w14:paraId="1226DBA4"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2A50677" w14:textId="604D014F"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物联管控功能</w:t>
            </w:r>
          </w:p>
        </w:tc>
        <w:tc>
          <w:tcPr>
            <w:tcW w:w="3796" w:type="pct"/>
            <w:tcBorders>
              <w:top w:val="single" w:sz="4" w:space="0" w:color="auto"/>
              <w:left w:val="single" w:sz="4" w:space="0" w:color="auto"/>
              <w:bottom w:val="single" w:sz="4" w:space="0" w:color="auto"/>
              <w:right w:val="single" w:sz="4" w:space="0" w:color="auto"/>
            </w:tcBorders>
            <w:vAlign w:val="center"/>
          </w:tcPr>
          <w:p w14:paraId="7FF5C22B" w14:textId="12CD0B23"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教师pc平台及手机移动端能够统一管控电子班牌、多媒体设备、智能门禁等设备，实现统一控制和远程控制；电子班牌也独立控制教室内的灯光、物联设备、门禁等。</w:t>
            </w:r>
          </w:p>
        </w:tc>
      </w:tr>
      <w:tr w:rsidR="00C96DB3" w14:paraId="134BAFBF"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23C1F5D" w14:textId="05381B2E"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教室介绍</w:t>
            </w:r>
          </w:p>
        </w:tc>
        <w:tc>
          <w:tcPr>
            <w:tcW w:w="3796" w:type="pct"/>
            <w:tcBorders>
              <w:top w:val="single" w:sz="4" w:space="0" w:color="auto"/>
              <w:left w:val="single" w:sz="4" w:space="0" w:color="auto"/>
              <w:bottom w:val="single" w:sz="4" w:space="0" w:color="auto"/>
              <w:right w:val="single" w:sz="4" w:space="0" w:color="auto"/>
            </w:tcBorders>
            <w:vAlign w:val="center"/>
          </w:tcPr>
          <w:p w14:paraId="378C0FEC" w14:textId="5F30E74D"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系统支持教室介绍板块，在同一界面能够显示视频、文字、图片同时展示。并且后台支持每间实验室能够播放不同内容视频、文字、图册。</w:t>
            </w:r>
          </w:p>
        </w:tc>
      </w:tr>
      <w:tr w:rsidR="00C96DB3" w14:paraId="169E7C54"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2159735" w14:textId="54776144"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电子考场</w:t>
            </w:r>
          </w:p>
        </w:tc>
        <w:tc>
          <w:tcPr>
            <w:tcW w:w="3796" w:type="pct"/>
            <w:tcBorders>
              <w:top w:val="single" w:sz="4" w:space="0" w:color="auto"/>
              <w:left w:val="single" w:sz="4" w:space="0" w:color="auto"/>
              <w:bottom w:val="single" w:sz="4" w:space="0" w:color="auto"/>
              <w:right w:val="single" w:sz="4" w:space="0" w:color="auto"/>
            </w:tcBorders>
            <w:vAlign w:val="center"/>
          </w:tcPr>
          <w:p w14:paraId="2156B65B" w14:textId="7226530B"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通过管理平台系统配置、设定，根据考试时间，限时转入该模式。可以显示考场基本信息：考场名称，考试时间，考试科目，监考老师。在系统设定时间内，电子班牌自动转入考场模式执行考场任务，支持一个教室同时设置多个考场功能。</w:t>
            </w:r>
          </w:p>
        </w:tc>
      </w:tr>
      <w:tr w:rsidR="00C96DB3" w14:paraId="4F490D4B"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FB4843B" w14:textId="39A5CB49" w:rsidR="00C96DB3" w:rsidRPr="00CF3343" w:rsidRDefault="00CA6356" w:rsidP="00C96DB3">
            <w:pPr>
              <w:pStyle w:val="a6"/>
              <w:ind w:firstLineChars="0" w:firstLine="0"/>
              <w:rPr>
                <w:rFonts w:ascii="宋体" w:eastAsia="宋体" w:hAnsi="宋体" w:cs="仿宋"/>
              </w:rPr>
            </w:pPr>
            <w:r w:rsidRPr="00CF3343">
              <w:rPr>
                <w:rFonts w:ascii="宋体" w:eastAsia="宋体" w:hAnsi="宋体" w:cs="宋体" w:hint="eastAsia"/>
                <w:color w:val="000000"/>
              </w:rPr>
              <w:t>▲</w:t>
            </w:r>
            <w:r w:rsidR="00C96DB3" w:rsidRPr="00CF3343">
              <w:rPr>
                <w:rFonts w:ascii="宋体" w:eastAsia="宋体" w:hAnsi="宋体" w:cs="宋体" w:hint="eastAsia"/>
                <w:color w:val="000000"/>
              </w:rPr>
              <w:t>调停课教室调换功能</w:t>
            </w:r>
          </w:p>
        </w:tc>
        <w:tc>
          <w:tcPr>
            <w:tcW w:w="3796" w:type="pct"/>
            <w:tcBorders>
              <w:top w:val="single" w:sz="4" w:space="0" w:color="auto"/>
              <w:left w:val="single" w:sz="4" w:space="0" w:color="auto"/>
              <w:bottom w:val="single" w:sz="4" w:space="0" w:color="auto"/>
              <w:right w:val="single" w:sz="4" w:space="0" w:color="auto"/>
            </w:tcBorders>
            <w:vAlign w:val="center"/>
          </w:tcPr>
          <w:p w14:paraId="6B419DA1" w14:textId="434CBBF7"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模拟因老师调停课需要调换教室的操作流程，在系统pc端通过查看老师个人课表信息和所有教室占用情况，确定调整教室的目标时间和目标位置，执行教室调换操作，实现两间教室的信息互换。</w:t>
            </w:r>
          </w:p>
        </w:tc>
      </w:tr>
      <w:tr w:rsidR="00C96DB3" w14:paraId="6CA6880C"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7C373A8" w14:textId="33D85433"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素材库</w:t>
            </w:r>
          </w:p>
        </w:tc>
        <w:tc>
          <w:tcPr>
            <w:tcW w:w="3796" w:type="pct"/>
            <w:tcBorders>
              <w:top w:val="single" w:sz="4" w:space="0" w:color="auto"/>
              <w:left w:val="single" w:sz="4" w:space="0" w:color="auto"/>
              <w:bottom w:val="single" w:sz="4" w:space="0" w:color="auto"/>
              <w:right w:val="single" w:sz="4" w:space="0" w:color="auto"/>
            </w:tcBorders>
            <w:vAlign w:val="center"/>
          </w:tcPr>
          <w:p w14:paraId="1038C33C" w14:textId="71D3CD04"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素材库支持在线素材审核功能，具备视频、图片、文字及网页素材分类可追溯素材的使用和审核记录。支持H5网页、pdf、word文件班牌推送。系统具备班牌与手机同屏，并且手机能够点对点控制班牌素材播放及素材存储情况。</w:t>
            </w:r>
          </w:p>
        </w:tc>
      </w:tr>
      <w:tr w:rsidR="00C96DB3" w14:paraId="3C8D83E4"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8A81CFA" w14:textId="0F9B9E94" w:rsidR="00C96DB3" w:rsidRPr="00CF3343" w:rsidRDefault="00CA6356" w:rsidP="00C96DB3">
            <w:pPr>
              <w:pStyle w:val="a6"/>
              <w:ind w:firstLineChars="0" w:firstLine="0"/>
              <w:rPr>
                <w:rFonts w:ascii="宋体" w:eastAsia="宋体" w:hAnsi="宋体" w:cs="仿宋"/>
              </w:rPr>
            </w:pPr>
            <w:r w:rsidRPr="00CF3343">
              <w:rPr>
                <w:rFonts w:ascii="宋体" w:eastAsia="宋体" w:hAnsi="宋体" w:cs="宋体" w:hint="eastAsia"/>
                <w:color w:val="000000"/>
              </w:rPr>
              <w:t>▲</w:t>
            </w:r>
            <w:r w:rsidR="00C96DB3" w:rsidRPr="00CF3343">
              <w:rPr>
                <w:rFonts w:ascii="宋体" w:eastAsia="宋体" w:hAnsi="宋体" w:cs="宋体" w:hint="eastAsia"/>
                <w:color w:val="000000"/>
              </w:rPr>
              <w:t>安全性</w:t>
            </w:r>
          </w:p>
        </w:tc>
        <w:tc>
          <w:tcPr>
            <w:tcW w:w="3796" w:type="pct"/>
            <w:tcBorders>
              <w:top w:val="single" w:sz="4" w:space="0" w:color="auto"/>
              <w:left w:val="single" w:sz="4" w:space="0" w:color="auto"/>
              <w:bottom w:val="single" w:sz="4" w:space="0" w:color="auto"/>
              <w:right w:val="single" w:sz="4" w:space="0" w:color="auto"/>
            </w:tcBorders>
            <w:vAlign w:val="center"/>
          </w:tcPr>
          <w:p w14:paraId="346C5F37" w14:textId="6D381804"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为保证信息安全，系统必须具备二级以上信息安全等级保护备案，并且关联移动端软件必须通过教育部教育移动互联网应用程序备案。（提供等保证书复印件和教育部官网备案截图</w:t>
            </w:r>
            <w:r w:rsidR="00CF3343">
              <w:rPr>
                <w:rFonts w:ascii="宋体" w:eastAsia="宋体" w:hAnsi="宋体" w:cs="宋体" w:hint="eastAsia"/>
                <w:color w:val="000000"/>
              </w:rPr>
              <w:t>并加盖制造商公章</w:t>
            </w:r>
            <w:r w:rsidRPr="00CF3343">
              <w:rPr>
                <w:rFonts w:ascii="宋体" w:eastAsia="宋体" w:hAnsi="宋体" w:cs="宋体" w:hint="eastAsia"/>
                <w:color w:val="000000"/>
              </w:rPr>
              <w:t>）</w:t>
            </w:r>
          </w:p>
        </w:tc>
      </w:tr>
      <w:tr w:rsidR="00C96DB3" w14:paraId="62A3A493"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5F5E763" w14:textId="12B17DBE"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lastRenderedPageBreak/>
              <w:t>统计分析</w:t>
            </w:r>
          </w:p>
        </w:tc>
        <w:tc>
          <w:tcPr>
            <w:tcW w:w="3796" w:type="pct"/>
            <w:tcBorders>
              <w:top w:val="single" w:sz="4" w:space="0" w:color="auto"/>
              <w:left w:val="single" w:sz="4" w:space="0" w:color="auto"/>
              <w:bottom w:val="single" w:sz="4" w:space="0" w:color="auto"/>
              <w:right w:val="single" w:sz="4" w:space="0" w:color="auto"/>
            </w:tcBorders>
            <w:vAlign w:val="center"/>
          </w:tcPr>
          <w:p w14:paraId="05BA999C" w14:textId="23BC70DA"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能够自动汇总今日本校授课学生人数、授课教师人数、本日课时数。能够按照教室、楼层排布汇总本日教室上课情况和考勤信息。能够按照学院、专业、班级、学生进行考勤排序。能够展示本日考试安排和会议安排。</w:t>
            </w:r>
          </w:p>
        </w:tc>
      </w:tr>
      <w:tr w:rsidR="00C96DB3" w14:paraId="7A149B22"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AF36D97" w14:textId="3E318F21"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系统对接</w:t>
            </w:r>
          </w:p>
        </w:tc>
        <w:tc>
          <w:tcPr>
            <w:tcW w:w="3796" w:type="pct"/>
            <w:tcBorders>
              <w:top w:val="single" w:sz="4" w:space="0" w:color="auto"/>
              <w:left w:val="single" w:sz="4" w:space="0" w:color="auto"/>
              <w:bottom w:val="single" w:sz="4" w:space="0" w:color="auto"/>
              <w:right w:val="single" w:sz="4" w:space="0" w:color="auto"/>
            </w:tcBorders>
            <w:vAlign w:val="center"/>
          </w:tcPr>
          <w:p w14:paraId="57BFF486" w14:textId="0F422BAC" w:rsidR="00C96DB3" w:rsidRPr="00CF3343" w:rsidRDefault="00C96DB3" w:rsidP="00C96DB3">
            <w:pPr>
              <w:pStyle w:val="a6"/>
              <w:ind w:firstLineChars="0" w:firstLine="0"/>
              <w:rPr>
                <w:rFonts w:ascii="宋体" w:eastAsia="宋体" w:hAnsi="宋体" w:cs="仿宋"/>
              </w:rPr>
            </w:pPr>
            <w:r w:rsidRPr="00CF3343">
              <w:rPr>
                <w:rFonts w:ascii="宋体" w:eastAsia="宋体" w:hAnsi="宋体" w:cs="宋体" w:hint="eastAsia"/>
                <w:color w:val="000000"/>
              </w:rPr>
              <w:t>支持对接教务系统，一卡通系统，人脸系统，物联系统数据，出勤数据等有需求的数据系统。</w:t>
            </w:r>
          </w:p>
        </w:tc>
      </w:tr>
    </w:tbl>
    <w:p w14:paraId="6F62CE07" w14:textId="77777777" w:rsidR="00C214D1" w:rsidRDefault="00C214D1" w:rsidP="00C214D1"/>
    <w:p w14:paraId="3C86CD64" w14:textId="604CFFCF" w:rsidR="00C214D1" w:rsidRPr="00EC5A90" w:rsidRDefault="005E57BC" w:rsidP="00C214D1">
      <w:pPr>
        <w:pStyle w:val="2"/>
        <w:numPr>
          <w:ilvl w:val="1"/>
          <w:numId w:val="1"/>
        </w:numPr>
        <w:spacing w:before="0" w:after="0" w:line="360" w:lineRule="auto"/>
        <w:rPr>
          <w:rFonts w:ascii="宋体" w:eastAsia="宋体" w:hAnsi="宋体"/>
          <w:sz w:val="30"/>
          <w:szCs w:val="30"/>
        </w:rPr>
      </w:pPr>
      <w:r w:rsidRPr="005E57BC">
        <w:rPr>
          <w:rFonts w:ascii="宋体" w:eastAsia="宋体" w:hAnsi="宋体"/>
          <w:sz w:val="30"/>
          <w:szCs w:val="30"/>
        </w:rPr>
        <w:t>动力环境监测系统</w:t>
      </w:r>
    </w:p>
    <w:tbl>
      <w:tblPr>
        <w:tblW w:w="4952" w:type="pct"/>
        <w:jc w:val="center"/>
        <w:tblLook w:val="04A0" w:firstRow="1" w:lastRow="0" w:firstColumn="1" w:lastColumn="0" w:noHBand="0" w:noVBand="1"/>
      </w:tblPr>
      <w:tblGrid>
        <w:gridCol w:w="1978"/>
        <w:gridCol w:w="6238"/>
      </w:tblGrid>
      <w:tr w:rsidR="00C214D1" w14:paraId="6DF96B52"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A825012" w14:textId="77777777" w:rsidR="00C214D1" w:rsidRDefault="00C214D1" w:rsidP="001500B0">
            <w:pPr>
              <w:pStyle w:val="a6"/>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144674BE" w14:textId="77777777" w:rsidR="00C214D1" w:rsidRDefault="00C214D1" w:rsidP="001500B0">
            <w:pPr>
              <w:pStyle w:val="a6"/>
              <w:ind w:firstLineChars="0" w:firstLine="0"/>
              <w:jc w:val="center"/>
              <w:rPr>
                <w:rFonts w:ascii="宋体" w:eastAsia="宋体" w:hAnsi="宋体" w:cs="仿宋"/>
                <w:b/>
                <w:bCs/>
              </w:rPr>
            </w:pPr>
            <w:r>
              <w:rPr>
                <w:rFonts w:ascii="宋体" w:eastAsia="宋体" w:hAnsi="宋体" w:cs="仿宋" w:hint="eastAsia"/>
                <w:b/>
                <w:bCs/>
              </w:rPr>
              <w:t>参数要求</w:t>
            </w:r>
          </w:p>
        </w:tc>
      </w:tr>
      <w:tr w:rsidR="00C214D1" w14:paraId="638C551D" w14:textId="77777777" w:rsidTr="001500B0">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49721E0" w14:textId="77777777" w:rsidR="00C214D1" w:rsidRDefault="00C214D1" w:rsidP="001500B0">
            <w:pPr>
              <w:pStyle w:val="a6"/>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434AAF9F" w14:textId="77777777" w:rsidR="004E60C3" w:rsidRDefault="005E57BC" w:rsidP="005E57BC">
            <w:pPr>
              <w:pStyle w:val="a6"/>
              <w:ind w:firstLineChars="0" w:firstLine="0"/>
              <w:rPr>
                <w:rFonts w:ascii="宋体" w:eastAsia="宋体" w:hAnsi="宋体" w:cs="仿宋"/>
              </w:rPr>
            </w:pPr>
            <w:r w:rsidRPr="005E57BC">
              <w:rPr>
                <w:rFonts w:ascii="宋体" w:eastAsia="宋体" w:hAnsi="宋体" w:cs="仿宋"/>
              </w:rPr>
              <w:t>主机带</w:t>
            </w:r>
            <w:r w:rsidR="004E60C3" w:rsidRPr="001D4B17">
              <w:rPr>
                <w:rFonts w:ascii="宋体" w:eastAsia="宋体" w:hAnsi="宋体" w:cs="仿宋"/>
              </w:rPr>
              <w:t>≥</w:t>
            </w:r>
            <w:r w:rsidRPr="005E57BC">
              <w:rPr>
                <w:rFonts w:ascii="宋体" w:eastAsia="宋体" w:hAnsi="宋体" w:cs="仿宋"/>
              </w:rPr>
              <w:t>6个RS485串口，</w:t>
            </w:r>
            <w:r w:rsidR="004E60C3" w:rsidRPr="001D4B17">
              <w:rPr>
                <w:rFonts w:ascii="宋体" w:eastAsia="宋体" w:hAnsi="宋体" w:cs="仿宋"/>
              </w:rPr>
              <w:t>≥</w:t>
            </w:r>
            <w:r w:rsidRPr="005E57BC">
              <w:rPr>
                <w:rFonts w:ascii="宋体" w:eastAsia="宋体" w:hAnsi="宋体" w:cs="仿宋"/>
              </w:rPr>
              <w:t>4</w:t>
            </w:r>
            <w:r w:rsidR="004E60C3">
              <w:rPr>
                <w:rFonts w:ascii="宋体" w:eastAsia="宋体" w:hAnsi="宋体" w:cs="仿宋"/>
              </w:rPr>
              <w:t xml:space="preserve"> </w:t>
            </w:r>
            <w:r w:rsidRPr="005E57BC">
              <w:rPr>
                <w:rFonts w:ascii="宋体" w:eastAsia="宋体" w:hAnsi="宋体" w:cs="仿宋"/>
              </w:rPr>
              <w:t>DI</w:t>
            </w:r>
            <w:r w:rsidR="004E60C3">
              <w:rPr>
                <w:rFonts w:ascii="宋体" w:eastAsia="宋体" w:hAnsi="宋体" w:cs="仿宋" w:hint="eastAsia"/>
              </w:rPr>
              <w:t>、</w:t>
            </w:r>
            <w:r w:rsidR="004E60C3" w:rsidRPr="001D4B17">
              <w:rPr>
                <w:rFonts w:ascii="宋体" w:eastAsia="宋体" w:hAnsi="宋体" w:cs="仿宋"/>
              </w:rPr>
              <w:t>≥</w:t>
            </w:r>
            <w:r w:rsidRPr="005E57BC">
              <w:rPr>
                <w:rFonts w:ascii="宋体" w:eastAsia="宋体" w:hAnsi="宋体" w:cs="仿宋"/>
              </w:rPr>
              <w:t>4</w:t>
            </w:r>
            <w:r w:rsidR="004E60C3">
              <w:rPr>
                <w:rFonts w:ascii="宋体" w:eastAsia="宋体" w:hAnsi="宋体" w:cs="仿宋"/>
              </w:rPr>
              <w:t xml:space="preserve"> </w:t>
            </w:r>
            <w:r w:rsidRPr="005E57BC">
              <w:rPr>
                <w:rFonts w:ascii="宋体" w:eastAsia="宋体" w:hAnsi="宋体" w:cs="仿宋"/>
              </w:rPr>
              <w:t>DO口</w:t>
            </w:r>
            <w:r w:rsidR="004E60C3">
              <w:rPr>
                <w:rFonts w:ascii="宋体" w:eastAsia="宋体" w:hAnsi="宋体" w:cs="仿宋" w:hint="eastAsia"/>
              </w:rPr>
              <w:t>；</w:t>
            </w:r>
          </w:p>
          <w:p w14:paraId="14AB51AB" w14:textId="75AB2F83"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支持以串口或TCP方式接入各种智能设备，可接入不低于1万个测点。</w:t>
            </w:r>
          </w:p>
          <w:p w14:paraId="14A107FB" w14:textId="57C4F10D" w:rsidR="005E57BC" w:rsidRDefault="004E60C3" w:rsidP="005E57BC">
            <w:pPr>
              <w:pStyle w:val="a6"/>
              <w:ind w:firstLineChars="0" w:firstLine="0"/>
              <w:rPr>
                <w:rFonts w:ascii="宋体" w:eastAsia="宋体" w:hAnsi="宋体" w:cs="仿宋"/>
              </w:rPr>
            </w:pPr>
            <w:r w:rsidRPr="001D4B17">
              <w:rPr>
                <w:rFonts w:ascii="宋体" w:eastAsia="宋体" w:hAnsi="宋体" w:cs="仿宋"/>
              </w:rPr>
              <w:t>≥</w:t>
            </w:r>
            <w:r>
              <w:rPr>
                <w:rFonts w:ascii="宋体" w:eastAsia="宋体" w:hAnsi="宋体" w:cs="仿宋"/>
              </w:rPr>
              <w:t>1</w:t>
            </w:r>
            <w:r>
              <w:rPr>
                <w:rFonts w:ascii="宋体" w:eastAsia="宋体" w:hAnsi="宋体" w:cs="仿宋" w:hint="eastAsia"/>
              </w:rPr>
              <w:t>个</w:t>
            </w:r>
            <w:r w:rsidRPr="005E57BC">
              <w:rPr>
                <w:rFonts w:ascii="宋体" w:eastAsia="宋体" w:hAnsi="宋体" w:cs="仿宋"/>
              </w:rPr>
              <w:t>1000/100M自适应</w:t>
            </w:r>
            <w:r w:rsidR="005E57BC" w:rsidRPr="005E57BC">
              <w:rPr>
                <w:rFonts w:ascii="宋体" w:eastAsia="宋体" w:hAnsi="宋体" w:cs="仿宋"/>
              </w:rPr>
              <w:t>以太网</w:t>
            </w:r>
            <w:r>
              <w:rPr>
                <w:rFonts w:ascii="宋体" w:eastAsia="宋体" w:hAnsi="宋体" w:cs="仿宋" w:hint="eastAsia"/>
              </w:rPr>
              <w:t>端口；</w:t>
            </w:r>
          </w:p>
          <w:p w14:paraId="4F43C1A3" w14:textId="684A7F3A" w:rsidR="005E57BC" w:rsidRPr="005E57BC" w:rsidRDefault="004E60C3" w:rsidP="005E57BC">
            <w:pPr>
              <w:pStyle w:val="a6"/>
              <w:ind w:firstLineChars="0" w:firstLine="0"/>
              <w:rPr>
                <w:rFonts w:ascii="宋体" w:eastAsia="宋体" w:hAnsi="宋体" w:cs="仿宋"/>
              </w:rPr>
            </w:pPr>
            <w:r>
              <w:rPr>
                <w:rFonts w:ascii="宋体" w:eastAsia="宋体" w:hAnsi="宋体" w:cs="仿宋" w:hint="eastAsia"/>
              </w:rPr>
              <w:t>配置1张</w:t>
            </w:r>
            <w:r w:rsidRPr="001D4B17">
              <w:rPr>
                <w:rFonts w:ascii="宋体" w:eastAsia="宋体" w:hAnsi="宋体" w:cs="仿宋"/>
              </w:rPr>
              <w:t>≥</w:t>
            </w:r>
            <w:r w:rsidR="005E57BC" w:rsidRPr="005E57BC">
              <w:rPr>
                <w:rFonts w:ascii="宋体" w:eastAsia="宋体" w:hAnsi="宋体" w:cs="仿宋"/>
              </w:rPr>
              <w:t>32G存储容量，支持通过TF卡扩展。</w:t>
            </w:r>
          </w:p>
          <w:p w14:paraId="756872F6" w14:textId="4117BD61"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支持HDMI输出，可外接HDMI显示屏及触摸屏，实现本地触摸控制</w:t>
            </w:r>
          </w:p>
          <w:p w14:paraId="430F4506" w14:textId="28490AC4" w:rsidR="005E57BC" w:rsidRPr="005E57BC" w:rsidRDefault="005E57BC" w:rsidP="005E57BC">
            <w:pPr>
              <w:pStyle w:val="a6"/>
              <w:ind w:firstLineChars="0" w:firstLine="0"/>
              <w:rPr>
                <w:rFonts w:ascii="宋体" w:eastAsia="宋体" w:hAnsi="宋体" w:cs="仿宋"/>
              </w:rPr>
            </w:pPr>
            <w:r w:rsidRPr="005E57BC">
              <w:rPr>
                <w:rFonts w:ascii="宋体" w:eastAsia="宋体" w:hAnsi="宋体" w:cs="仿宋"/>
              </w:rPr>
              <w:t>ARM架构，工业级硬件设计，10年使用寿命。</w:t>
            </w:r>
          </w:p>
          <w:p w14:paraId="022BC0B3" w14:textId="62E77A04" w:rsidR="00C214D1" w:rsidRDefault="005E57BC" w:rsidP="005E57BC">
            <w:pPr>
              <w:pStyle w:val="a6"/>
              <w:ind w:firstLineChars="0" w:firstLine="0"/>
              <w:rPr>
                <w:rFonts w:ascii="宋体" w:eastAsia="宋体" w:hAnsi="宋体" w:cs="仿宋"/>
              </w:rPr>
            </w:pPr>
            <w:r w:rsidRPr="005E57BC">
              <w:rPr>
                <w:rFonts w:ascii="宋体" w:eastAsia="宋体" w:hAnsi="宋体" w:cs="仿宋"/>
              </w:rPr>
              <w:t>1U机架式设计，LINUX操作系统，内置功能界面，可通过本地HDMI显示屏或WEB方式访问。</w:t>
            </w:r>
          </w:p>
        </w:tc>
      </w:tr>
    </w:tbl>
    <w:p w14:paraId="37CACD53" w14:textId="77777777" w:rsidR="00EF0BF0" w:rsidRPr="00EF0BF0" w:rsidRDefault="00EF0BF0" w:rsidP="00EF0BF0">
      <w:pPr>
        <w:pStyle w:val="2"/>
        <w:numPr>
          <w:ilvl w:val="1"/>
          <w:numId w:val="1"/>
        </w:numPr>
        <w:spacing w:before="0" w:after="0" w:line="360" w:lineRule="auto"/>
        <w:rPr>
          <w:rFonts w:ascii="宋体" w:eastAsia="宋体" w:hAnsi="宋体"/>
          <w:sz w:val="30"/>
          <w:szCs w:val="30"/>
        </w:rPr>
      </w:pPr>
      <w:r w:rsidRPr="00EF0BF0">
        <w:rPr>
          <w:rFonts w:ascii="宋体" w:eastAsia="宋体" w:hAnsi="宋体" w:hint="eastAsia"/>
          <w:sz w:val="30"/>
          <w:szCs w:val="30"/>
        </w:rPr>
        <w:t>其他要求</w:t>
      </w:r>
    </w:p>
    <w:p w14:paraId="51E7B153" w14:textId="3580AA80" w:rsidR="003C19C9" w:rsidRPr="003C19C9" w:rsidRDefault="00EF0BF0" w:rsidP="003C19C9">
      <w:pPr>
        <w:pStyle w:val="3"/>
        <w:numPr>
          <w:ilvl w:val="2"/>
          <w:numId w:val="1"/>
        </w:numPr>
        <w:spacing w:before="0" w:after="0" w:line="360" w:lineRule="auto"/>
        <w:rPr>
          <w:sz w:val="28"/>
          <w:szCs w:val="28"/>
        </w:rPr>
      </w:pPr>
      <w:r>
        <w:rPr>
          <w:rFonts w:hint="eastAsia"/>
          <w:sz w:val="28"/>
          <w:szCs w:val="28"/>
        </w:rPr>
        <w:t>安装与调试</w:t>
      </w:r>
      <w:r w:rsidR="00664216">
        <w:rPr>
          <w:rFonts w:hint="eastAsia"/>
          <w:sz w:val="28"/>
          <w:szCs w:val="28"/>
        </w:rPr>
        <w:t>服务</w:t>
      </w:r>
      <w:r>
        <w:rPr>
          <w:rFonts w:hint="eastAsia"/>
          <w:sz w:val="28"/>
          <w:szCs w:val="28"/>
        </w:rPr>
        <w:t>需求</w:t>
      </w:r>
    </w:p>
    <w:p w14:paraId="5B42FDB8" w14:textId="55C6E14A" w:rsidR="00EF0BF0" w:rsidRDefault="00EF0BF0" w:rsidP="00EF0BF0">
      <w:pPr>
        <w:pStyle w:val="a3"/>
        <w:numPr>
          <w:ilvl w:val="0"/>
          <w:numId w:val="17"/>
        </w:numPr>
        <w:spacing w:line="276" w:lineRule="auto"/>
        <w:ind w:firstLineChars="0"/>
        <w:rPr>
          <w:rFonts w:ascii="宋体" w:hAnsi="宋体"/>
          <w:sz w:val="24"/>
          <w:szCs w:val="28"/>
        </w:rPr>
      </w:pPr>
      <w:r>
        <w:rPr>
          <w:rFonts w:ascii="宋体" w:hAnsi="宋体" w:hint="eastAsia"/>
          <w:sz w:val="24"/>
          <w:szCs w:val="28"/>
        </w:rPr>
        <w:t>负责本项目所涵盖的设备的调试工作</w:t>
      </w:r>
      <w:r w:rsidR="00AC508B">
        <w:rPr>
          <w:rFonts w:ascii="宋体" w:hAnsi="宋体" w:hint="eastAsia"/>
          <w:sz w:val="24"/>
          <w:szCs w:val="28"/>
        </w:rPr>
        <w:t>。</w:t>
      </w:r>
    </w:p>
    <w:p w14:paraId="61029B1E" w14:textId="10086A29" w:rsidR="004765B7" w:rsidRPr="004765B7" w:rsidRDefault="004765B7" w:rsidP="004765B7">
      <w:pPr>
        <w:pStyle w:val="a3"/>
        <w:numPr>
          <w:ilvl w:val="0"/>
          <w:numId w:val="17"/>
        </w:numPr>
        <w:spacing w:line="276" w:lineRule="auto"/>
        <w:ind w:firstLineChars="0"/>
        <w:rPr>
          <w:rFonts w:ascii="宋体" w:hAnsi="宋体"/>
          <w:sz w:val="24"/>
          <w:szCs w:val="28"/>
        </w:rPr>
      </w:pPr>
      <w:r>
        <w:rPr>
          <w:rFonts w:ascii="宋体" w:hAnsi="宋体" w:hint="eastAsia"/>
          <w:sz w:val="24"/>
          <w:szCs w:val="28"/>
        </w:rPr>
        <w:t>根据用户使用需求，</w:t>
      </w:r>
      <w:r w:rsidR="00A92BA5">
        <w:rPr>
          <w:rFonts w:ascii="宋体" w:hAnsi="宋体" w:hint="eastAsia"/>
          <w:sz w:val="24"/>
          <w:szCs w:val="28"/>
        </w:rPr>
        <w:t>在施工过程</w:t>
      </w:r>
      <w:r w:rsidR="00130240">
        <w:rPr>
          <w:rFonts w:ascii="宋体" w:hAnsi="宋体" w:hint="eastAsia"/>
          <w:sz w:val="24"/>
          <w:szCs w:val="28"/>
        </w:rPr>
        <w:t>根据现场情况进行施工</w:t>
      </w:r>
      <w:r w:rsidR="00AC508B">
        <w:rPr>
          <w:rFonts w:ascii="宋体" w:hAnsi="宋体" w:hint="eastAsia"/>
          <w:sz w:val="24"/>
          <w:szCs w:val="28"/>
        </w:rPr>
        <w:t>。</w:t>
      </w:r>
    </w:p>
    <w:p w14:paraId="5AD81BF3" w14:textId="676E85A5" w:rsidR="00664216" w:rsidRPr="003D637F" w:rsidRDefault="00EE3981" w:rsidP="00664216">
      <w:pPr>
        <w:pStyle w:val="a3"/>
        <w:numPr>
          <w:ilvl w:val="0"/>
          <w:numId w:val="17"/>
        </w:numPr>
        <w:spacing w:line="276" w:lineRule="auto"/>
        <w:ind w:firstLineChars="0"/>
        <w:rPr>
          <w:rFonts w:ascii="宋体" w:hAnsi="宋体"/>
          <w:sz w:val="24"/>
          <w:szCs w:val="28"/>
        </w:rPr>
      </w:pPr>
      <w:r w:rsidRPr="003D637F">
        <w:rPr>
          <w:rFonts w:ascii="宋体" w:hAnsi="宋体" w:hint="eastAsia"/>
          <w:sz w:val="24"/>
          <w:szCs w:val="28"/>
        </w:rPr>
        <w:t>巡检</w:t>
      </w:r>
      <w:r w:rsidR="00664216" w:rsidRPr="003D637F">
        <w:rPr>
          <w:rFonts w:ascii="宋体" w:hAnsi="宋体" w:hint="eastAsia"/>
          <w:sz w:val="24"/>
          <w:szCs w:val="28"/>
        </w:rPr>
        <w:t>服务：每年</w:t>
      </w:r>
      <w:r w:rsidR="00E04ED0" w:rsidRPr="003D637F">
        <w:rPr>
          <w:rFonts w:ascii="宋体" w:hAnsi="宋体" w:hint="eastAsia"/>
          <w:sz w:val="24"/>
          <w:szCs w:val="28"/>
        </w:rPr>
        <w:t>至少</w:t>
      </w:r>
      <w:r w:rsidR="00E04ED0" w:rsidRPr="003D637F">
        <w:rPr>
          <w:rFonts w:ascii="宋体" w:hAnsi="宋体"/>
          <w:sz w:val="24"/>
          <w:szCs w:val="28"/>
        </w:rPr>
        <w:t>4</w:t>
      </w:r>
      <w:r w:rsidR="00664216" w:rsidRPr="003D637F">
        <w:rPr>
          <w:rFonts w:ascii="宋体" w:hAnsi="宋体" w:hint="eastAsia"/>
          <w:sz w:val="24"/>
          <w:szCs w:val="28"/>
        </w:rPr>
        <w:t>次的上门巡检服务并出具巡检报告。</w:t>
      </w:r>
    </w:p>
    <w:p w14:paraId="0B1B4582" w14:textId="3722A92A" w:rsidR="00EF0BF0" w:rsidRPr="003D637F" w:rsidRDefault="00EF0BF0" w:rsidP="00EF0BF0">
      <w:pPr>
        <w:pStyle w:val="3"/>
        <w:numPr>
          <w:ilvl w:val="2"/>
          <w:numId w:val="1"/>
        </w:numPr>
        <w:spacing w:before="0" w:after="0" w:line="360" w:lineRule="auto"/>
        <w:rPr>
          <w:sz w:val="28"/>
          <w:szCs w:val="28"/>
        </w:rPr>
      </w:pPr>
      <w:r w:rsidRPr="003D637F">
        <w:rPr>
          <w:rFonts w:hint="eastAsia"/>
          <w:sz w:val="28"/>
          <w:szCs w:val="28"/>
        </w:rPr>
        <w:t>质保</w:t>
      </w:r>
      <w:r w:rsidR="00A92BA5">
        <w:rPr>
          <w:rFonts w:hint="eastAsia"/>
          <w:sz w:val="28"/>
          <w:szCs w:val="28"/>
        </w:rPr>
        <w:t>服务</w:t>
      </w:r>
    </w:p>
    <w:p w14:paraId="49EEA81A" w14:textId="399DB7CC" w:rsidR="00EF0BF0" w:rsidRPr="003D637F" w:rsidRDefault="00EF0BF0" w:rsidP="00EF0BF0">
      <w:pPr>
        <w:pStyle w:val="a3"/>
        <w:numPr>
          <w:ilvl w:val="0"/>
          <w:numId w:val="16"/>
        </w:numPr>
        <w:spacing w:line="276" w:lineRule="auto"/>
        <w:ind w:firstLineChars="0"/>
        <w:rPr>
          <w:rFonts w:ascii="宋体" w:hAnsi="宋体"/>
          <w:sz w:val="24"/>
          <w:szCs w:val="28"/>
        </w:rPr>
      </w:pPr>
      <w:r w:rsidRPr="003D637F">
        <w:rPr>
          <w:rFonts w:ascii="宋体" w:hAnsi="宋体" w:hint="eastAsia"/>
          <w:sz w:val="24"/>
          <w:szCs w:val="28"/>
        </w:rPr>
        <w:t>质保期：所有硬件、软件提供</w:t>
      </w:r>
      <w:r w:rsidRPr="003D637F">
        <w:rPr>
          <w:rFonts w:ascii="宋体" w:hAnsi="宋体" w:hint="eastAsia"/>
          <w:b/>
          <w:bCs/>
          <w:sz w:val="24"/>
          <w:szCs w:val="28"/>
        </w:rPr>
        <w:t>三年</w:t>
      </w:r>
      <w:r w:rsidRPr="003D637F">
        <w:rPr>
          <w:rFonts w:ascii="宋体" w:hAnsi="宋体" w:hint="eastAsia"/>
          <w:sz w:val="24"/>
          <w:szCs w:val="28"/>
        </w:rPr>
        <w:t>的</w:t>
      </w:r>
      <w:r w:rsidR="001809BF">
        <w:rPr>
          <w:rFonts w:ascii="宋体" w:hAnsi="宋体" w:hint="eastAsia"/>
          <w:sz w:val="24"/>
          <w:szCs w:val="28"/>
        </w:rPr>
        <w:t>原厂</w:t>
      </w:r>
      <w:r w:rsidRPr="003D637F">
        <w:rPr>
          <w:rFonts w:ascii="宋体" w:hAnsi="宋体" w:hint="eastAsia"/>
          <w:sz w:val="24"/>
          <w:szCs w:val="28"/>
        </w:rPr>
        <w:t>质保和软件升级服务；</w:t>
      </w:r>
    </w:p>
    <w:p w14:paraId="63B3D046" w14:textId="64325F1A" w:rsidR="00EF0BF0" w:rsidRPr="003D637F" w:rsidRDefault="00EF0BF0" w:rsidP="00EF0BF0">
      <w:pPr>
        <w:pStyle w:val="a3"/>
        <w:numPr>
          <w:ilvl w:val="0"/>
          <w:numId w:val="16"/>
        </w:numPr>
        <w:spacing w:line="276" w:lineRule="auto"/>
        <w:ind w:firstLineChars="0"/>
        <w:rPr>
          <w:rFonts w:ascii="宋体" w:hAnsi="宋体"/>
          <w:sz w:val="24"/>
          <w:szCs w:val="28"/>
        </w:rPr>
      </w:pPr>
      <w:r w:rsidRPr="003D637F">
        <w:rPr>
          <w:rFonts w:ascii="宋体" w:hAnsi="宋体" w:hint="eastAsia"/>
          <w:sz w:val="24"/>
          <w:szCs w:val="28"/>
        </w:rPr>
        <w:t>售后服务：中标投标人和厂家应当为用户提供7×24小时技术支持，解答用 户在使用中遇到的问题，及时为用户提出解决问题的建议。</w:t>
      </w:r>
    </w:p>
    <w:p w14:paraId="0449FDAD" w14:textId="650779A7" w:rsidR="00EF0BF0" w:rsidRDefault="00EF0BF0" w:rsidP="00EF0BF0">
      <w:pPr>
        <w:pStyle w:val="a3"/>
        <w:numPr>
          <w:ilvl w:val="0"/>
          <w:numId w:val="16"/>
        </w:numPr>
        <w:spacing w:line="276" w:lineRule="auto"/>
        <w:ind w:firstLineChars="0"/>
        <w:rPr>
          <w:rFonts w:ascii="宋体" w:hAnsi="宋体"/>
          <w:sz w:val="24"/>
          <w:szCs w:val="28"/>
        </w:rPr>
      </w:pPr>
      <w:r w:rsidRPr="003D637F">
        <w:rPr>
          <w:rFonts w:ascii="宋体" w:hAnsi="宋体" w:hint="eastAsia"/>
          <w:sz w:val="24"/>
          <w:szCs w:val="28"/>
        </w:rPr>
        <w:t>现场维修:用户遇到使用及技术问题，电话咨询不能解决的，中标投标人应在</w:t>
      </w:r>
      <w:r w:rsidR="0087130D" w:rsidRPr="003D637F">
        <w:rPr>
          <w:rFonts w:ascii="宋体" w:hAnsi="宋体"/>
          <w:sz w:val="24"/>
          <w:szCs w:val="28"/>
        </w:rPr>
        <w:t>30</w:t>
      </w:r>
      <w:r w:rsidR="0087130D" w:rsidRPr="003D637F">
        <w:rPr>
          <w:rFonts w:ascii="宋体" w:hAnsi="宋体" w:hint="eastAsia"/>
          <w:sz w:val="24"/>
          <w:szCs w:val="28"/>
        </w:rPr>
        <w:t>分钟</w:t>
      </w:r>
      <w:r w:rsidRPr="003D637F">
        <w:rPr>
          <w:rFonts w:ascii="宋体" w:hAnsi="宋体" w:hint="eastAsia"/>
          <w:sz w:val="24"/>
          <w:szCs w:val="28"/>
        </w:rPr>
        <w:t>内到达现场维修，无法在</w:t>
      </w:r>
      <w:r w:rsidR="004765B7" w:rsidRPr="003D637F">
        <w:rPr>
          <w:rFonts w:ascii="宋体" w:hAnsi="宋体"/>
          <w:sz w:val="24"/>
          <w:szCs w:val="28"/>
        </w:rPr>
        <w:t>24</w:t>
      </w:r>
      <w:r w:rsidRPr="003D637F">
        <w:rPr>
          <w:rFonts w:ascii="宋体" w:hAnsi="宋体" w:hint="eastAsia"/>
          <w:sz w:val="24"/>
          <w:szCs w:val="28"/>
        </w:rPr>
        <w:t>小时内解决的，应提供备用机，让用户能够正常使用，无法提供备用机的应承担由此造成的损失。</w:t>
      </w:r>
    </w:p>
    <w:p w14:paraId="46D20123" w14:textId="0821C195" w:rsidR="00AF60F1" w:rsidRDefault="00AF60F1" w:rsidP="00700567">
      <w:pPr>
        <w:pStyle w:val="3"/>
        <w:numPr>
          <w:ilvl w:val="2"/>
          <w:numId w:val="1"/>
        </w:numPr>
        <w:spacing w:before="0" w:after="0" w:line="360" w:lineRule="auto"/>
        <w:rPr>
          <w:sz w:val="28"/>
          <w:szCs w:val="28"/>
        </w:rPr>
      </w:pPr>
      <w:r w:rsidRPr="00700567">
        <w:rPr>
          <w:rFonts w:hint="eastAsia"/>
          <w:sz w:val="28"/>
          <w:szCs w:val="28"/>
        </w:rPr>
        <w:t>验收标准</w:t>
      </w:r>
    </w:p>
    <w:p w14:paraId="3CF4D477" w14:textId="378DA56E" w:rsidR="00700567" w:rsidRPr="00FE3979" w:rsidRDefault="00FE3979" w:rsidP="00FE3979">
      <w:pPr>
        <w:pStyle w:val="a3"/>
        <w:numPr>
          <w:ilvl w:val="0"/>
          <w:numId w:val="30"/>
        </w:numPr>
        <w:spacing w:line="360" w:lineRule="auto"/>
        <w:ind w:left="357" w:firstLineChars="0" w:hanging="357"/>
        <w:rPr>
          <w:rFonts w:ascii="宋体" w:hAnsi="宋体"/>
          <w:sz w:val="24"/>
          <w:szCs w:val="24"/>
        </w:rPr>
      </w:pPr>
      <w:r w:rsidRPr="00FE3979">
        <w:rPr>
          <w:rFonts w:ascii="宋体" w:hAnsi="宋体" w:hint="eastAsia"/>
          <w:sz w:val="24"/>
          <w:szCs w:val="24"/>
        </w:rPr>
        <w:t>成交供应商将所供商品运至交货地点，安装调试完毕后，由采购人进行验收。成交供应商须提供商品 SN 或其它商品标识号码查询的官网配置截图、质量标准、说明书、质量保证书、保修卡、测试报告等必备的资料。</w:t>
      </w:r>
    </w:p>
    <w:p w14:paraId="2D2D2267" w14:textId="63C1FF6C" w:rsidR="00FE3979" w:rsidRPr="00FE3979" w:rsidRDefault="00FE3979" w:rsidP="00FE3979">
      <w:pPr>
        <w:pStyle w:val="a3"/>
        <w:numPr>
          <w:ilvl w:val="0"/>
          <w:numId w:val="30"/>
        </w:numPr>
        <w:spacing w:line="360" w:lineRule="auto"/>
        <w:ind w:left="357" w:firstLineChars="0" w:hanging="357"/>
        <w:rPr>
          <w:rFonts w:ascii="宋体" w:hAnsi="宋体"/>
          <w:sz w:val="24"/>
          <w:szCs w:val="24"/>
        </w:rPr>
      </w:pPr>
      <w:r w:rsidRPr="00FE3979">
        <w:rPr>
          <w:rFonts w:ascii="宋体" w:hAnsi="宋体" w:cs="宋体" w:hint="eastAsia"/>
          <w:kern w:val="0"/>
          <w:sz w:val="24"/>
          <w:szCs w:val="24"/>
        </w:rPr>
        <w:t>合同签订前，采购人有权要求成交供应商提供所投产品进行测试，测试方案</w:t>
      </w:r>
      <w:r w:rsidRPr="00FE3979">
        <w:rPr>
          <w:rFonts w:ascii="宋体" w:hAnsi="宋体" w:cs="宋体" w:hint="eastAsia"/>
          <w:kern w:val="0"/>
          <w:sz w:val="24"/>
          <w:szCs w:val="24"/>
        </w:rPr>
        <w:lastRenderedPageBreak/>
        <w:t>及测试需要的专业工具由成交供应商提供，测试产生的费用由成交供应商承担。如所投产品测试不符合招标技术要求，取消成交供应商中标资格。供应商需提供承诺函。</w:t>
      </w:r>
    </w:p>
    <w:p w14:paraId="3096069B" w14:textId="0688406E" w:rsidR="003D637F" w:rsidRPr="003D637F" w:rsidRDefault="003D637F" w:rsidP="003D637F">
      <w:pPr>
        <w:spacing w:line="276" w:lineRule="auto"/>
        <w:rPr>
          <w:szCs w:val="28"/>
        </w:rPr>
      </w:pPr>
      <w:r>
        <w:rPr>
          <w:szCs w:val="28"/>
        </w:rPr>
        <w:br w:type="page"/>
      </w:r>
    </w:p>
    <w:p w14:paraId="7EB0147A" w14:textId="77777777" w:rsidR="007A676A" w:rsidRPr="005E024F" w:rsidRDefault="007A676A" w:rsidP="007A676A">
      <w:pPr>
        <w:pStyle w:val="a3"/>
        <w:spacing w:line="276" w:lineRule="auto"/>
        <w:ind w:left="425" w:firstLineChars="0" w:firstLine="0"/>
        <w:rPr>
          <w:rFonts w:ascii="宋体" w:hAnsi="宋体"/>
          <w:sz w:val="24"/>
          <w:szCs w:val="28"/>
        </w:rPr>
      </w:pPr>
    </w:p>
    <w:p w14:paraId="1A3D09F0" w14:textId="28D7879B" w:rsidR="00B836A5" w:rsidRPr="00EF0BF0" w:rsidRDefault="00B836A5" w:rsidP="00F818C8">
      <w:pPr>
        <w:pStyle w:val="10"/>
        <w:numPr>
          <w:ilvl w:val="0"/>
          <w:numId w:val="1"/>
        </w:numPr>
        <w:spacing w:before="0" w:after="0" w:line="240" w:lineRule="auto"/>
        <w:rPr>
          <w:rFonts w:ascii="宋体" w:eastAsia="宋体" w:hAnsi="宋体"/>
          <w:sz w:val="32"/>
          <w:szCs w:val="32"/>
        </w:rPr>
      </w:pPr>
      <w:r>
        <w:rPr>
          <w:rFonts w:ascii="宋体" w:eastAsia="宋体" w:hAnsi="宋体" w:hint="eastAsia"/>
          <w:sz w:val="32"/>
          <w:szCs w:val="32"/>
        </w:rPr>
        <w:t>评分标准</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61"/>
        <w:gridCol w:w="461"/>
        <w:gridCol w:w="5382"/>
      </w:tblGrid>
      <w:tr w:rsidR="00B836A5" w:rsidRPr="008D2721" w14:paraId="6BCCD480" w14:textId="77777777" w:rsidTr="00485B38">
        <w:trPr>
          <w:trHeight w:val="454"/>
          <w:tblHeader/>
        </w:trPr>
        <w:tc>
          <w:tcPr>
            <w:tcW w:w="751" w:type="pct"/>
            <w:shd w:val="clear" w:color="auto" w:fill="BFBFBF"/>
            <w:vAlign w:val="center"/>
          </w:tcPr>
          <w:p w14:paraId="241F71F2" w14:textId="77777777" w:rsidR="00B836A5" w:rsidRDefault="00B836A5" w:rsidP="004C0CE0">
            <w:pPr>
              <w:jc w:val="center"/>
              <w:rPr>
                <w:b/>
              </w:rPr>
            </w:pPr>
            <w:r w:rsidRPr="008D2721">
              <w:rPr>
                <w:b/>
              </w:rPr>
              <w:t>评标</w:t>
            </w:r>
          </w:p>
          <w:p w14:paraId="656322E2" w14:textId="77777777" w:rsidR="00B836A5" w:rsidRPr="008D2721" w:rsidRDefault="00B836A5" w:rsidP="004C0CE0">
            <w:pPr>
              <w:jc w:val="center"/>
              <w:rPr>
                <w:b/>
              </w:rPr>
            </w:pPr>
            <w:r w:rsidRPr="008D2721">
              <w:rPr>
                <w:b/>
              </w:rPr>
              <w:t>项目</w:t>
            </w:r>
          </w:p>
        </w:tc>
        <w:tc>
          <w:tcPr>
            <w:tcW w:w="754" w:type="pct"/>
            <w:shd w:val="clear" w:color="auto" w:fill="BFBFBF"/>
            <w:vAlign w:val="center"/>
          </w:tcPr>
          <w:p w14:paraId="273E2D5E" w14:textId="77777777" w:rsidR="00B836A5" w:rsidRDefault="00B836A5" w:rsidP="004C0CE0">
            <w:pPr>
              <w:jc w:val="center"/>
              <w:rPr>
                <w:b/>
              </w:rPr>
            </w:pPr>
            <w:r w:rsidRPr="008D2721">
              <w:rPr>
                <w:b/>
              </w:rPr>
              <w:t>评标</w:t>
            </w:r>
          </w:p>
          <w:p w14:paraId="175F2CE4" w14:textId="77777777" w:rsidR="00B836A5" w:rsidRPr="008D2721" w:rsidRDefault="00B836A5" w:rsidP="004C0CE0">
            <w:pPr>
              <w:jc w:val="center"/>
              <w:rPr>
                <w:b/>
              </w:rPr>
            </w:pPr>
            <w:r w:rsidRPr="008D2721">
              <w:rPr>
                <w:b/>
              </w:rPr>
              <w:t>分项</w:t>
            </w:r>
          </w:p>
        </w:tc>
        <w:tc>
          <w:tcPr>
            <w:tcW w:w="276" w:type="pct"/>
            <w:shd w:val="clear" w:color="auto" w:fill="BFBFBF"/>
            <w:vAlign w:val="center"/>
          </w:tcPr>
          <w:p w14:paraId="3949F414" w14:textId="77777777" w:rsidR="00B836A5" w:rsidRPr="008D2721" w:rsidRDefault="00B836A5" w:rsidP="004C0CE0">
            <w:pPr>
              <w:jc w:val="center"/>
              <w:rPr>
                <w:b/>
              </w:rPr>
            </w:pPr>
            <w:r w:rsidRPr="008D2721">
              <w:rPr>
                <w:b/>
              </w:rPr>
              <w:t>分值</w:t>
            </w:r>
          </w:p>
        </w:tc>
        <w:tc>
          <w:tcPr>
            <w:tcW w:w="3219" w:type="pct"/>
            <w:shd w:val="clear" w:color="auto" w:fill="BFBFBF"/>
            <w:vAlign w:val="center"/>
          </w:tcPr>
          <w:p w14:paraId="65258785" w14:textId="77777777" w:rsidR="00B836A5" w:rsidRPr="008D2721" w:rsidRDefault="00B836A5" w:rsidP="004C0CE0">
            <w:pPr>
              <w:jc w:val="center"/>
              <w:rPr>
                <w:b/>
              </w:rPr>
            </w:pPr>
            <w:r w:rsidRPr="008D2721">
              <w:rPr>
                <w:b/>
              </w:rPr>
              <w:t>子项目及分值</w:t>
            </w:r>
          </w:p>
        </w:tc>
      </w:tr>
      <w:tr w:rsidR="00B836A5" w:rsidRPr="008D2721" w14:paraId="59A1A9EE" w14:textId="77777777" w:rsidTr="00485B38">
        <w:trPr>
          <w:trHeight w:val="454"/>
        </w:trPr>
        <w:tc>
          <w:tcPr>
            <w:tcW w:w="751" w:type="pct"/>
            <w:vAlign w:val="center"/>
          </w:tcPr>
          <w:p w14:paraId="2C0134E0" w14:textId="77777777" w:rsidR="00B836A5" w:rsidRDefault="00B836A5" w:rsidP="004C0CE0">
            <w:pPr>
              <w:jc w:val="center"/>
              <w:rPr>
                <w:color w:val="000000" w:themeColor="text1"/>
                <w:sz w:val="20"/>
                <w:szCs w:val="16"/>
              </w:rPr>
            </w:pPr>
            <w:r w:rsidRPr="00D61BCE">
              <w:rPr>
                <w:rFonts w:hint="eastAsia"/>
                <w:color w:val="000000" w:themeColor="text1"/>
                <w:szCs w:val="18"/>
              </w:rPr>
              <w:t>报价评分</w:t>
            </w:r>
          </w:p>
          <w:p w14:paraId="45565150" w14:textId="4C19BAB8" w:rsidR="00B836A5" w:rsidRPr="00D61BCE" w:rsidRDefault="00B836A5" w:rsidP="004C0CE0">
            <w:pPr>
              <w:jc w:val="center"/>
              <w:rPr>
                <w:bCs/>
                <w:szCs w:val="18"/>
              </w:rPr>
            </w:pPr>
            <w:r>
              <w:rPr>
                <w:rFonts w:hint="eastAsia"/>
                <w:color w:val="000000" w:themeColor="text1"/>
                <w:sz w:val="20"/>
                <w:szCs w:val="16"/>
              </w:rPr>
              <w:t>（</w:t>
            </w:r>
            <w:r w:rsidR="008836CE">
              <w:rPr>
                <w:color w:val="000000" w:themeColor="text1"/>
                <w:szCs w:val="18"/>
              </w:rPr>
              <w:t>30</w:t>
            </w:r>
            <w:r w:rsidRPr="00D61BCE">
              <w:rPr>
                <w:rFonts w:hint="eastAsia"/>
                <w:color w:val="000000" w:themeColor="text1"/>
                <w:szCs w:val="18"/>
              </w:rPr>
              <w:t>分</w:t>
            </w:r>
            <w:r>
              <w:rPr>
                <w:rFonts w:hint="eastAsia"/>
                <w:color w:val="000000" w:themeColor="text1"/>
                <w:szCs w:val="18"/>
              </w:rPr>
              <w:t>）</w:t>
            </w:r>
          </w:p>
        </w:tc>
        <w:tc>
          <w:tcPr>
            <w:tcW w:w="754" w:type="pct"/>
            <w:tcBorders>
              <w:bottom w:val="single" w:sz="4" w:space="0" w:color="auto"/>
            </w:tcBorders>
            <w:vAlign w:val="center"/>
          </w:tcPr>
          <w:p w14:paraId="1B7A3F09" w14:textId="77777777" w:rsidR="00B836A5" w:rsidRPr="00D61BCE" w:rsidRDefault="00B836A5" w:rsidP="004C0CE0">
            <w:pPr>
              <w:snapToGrid w:val="0"/>
              <w:jc w:val="center"/>
              <w:rPr>
                <w:color w:val="000000" w:themeColor="text1"/>
                <w:szCs w:val="18"/>
              </w:rPr>
            </w:pPr>
            <w:r w:rsidRPr="00D61BCE">
              <w:rPr>
                <w:rFonts w:hint="eastAsia"/>
                <w:color w:val="000000" w:themeColor="text1"/>
                <w:szCs w:val="18"/>
              </w:rPr>
              <w:t>报价得分</w:t>
            </w:r>
          </w:p>
        </w:tc>
        <w:tc>
          <w:tcPr>
            <w:tcW w:w="276" w:type="pct"/>
            <w:vAlign w:val="center"/>
          </w:tcPr>
          <w:p w14:paraId="3BD0EEFF" w14:textId="71E092C0" w:rsidR="00B836A5" w:rsidRPr="00D61BCE" w:rsidRDefault="008836CE" w:rsidP="004C0CE0">
            <w:pPr>
              <w:jc w:val="center"/>
              <w:rPr>
                <w:bCs/>
                <w:szCs w:val="18"/>
              </w:rPr>
            </w:pPr>
            <w:r>
              <w:rPr>
                <w:rFonts w:hint="eastAsia"/>
                <w:bCs/>
                <w:szCs w:val="18"/>
              </w:rPr>
              <w:t>3</w:t>
            </w:r>
            <w:r>
              <w:rPr>
                <w:bCs/>
                <w:szCs w:val="18"/>
              </w:rPr>
              <w:t>0</w:t>
            </w:r>
          </w:p>
        </w:tc>
        <w:tc>
          <w:tcPr>
            <w:tcW w:w="3219" w:type="pct"/>
            <w:vAlign w:val="center"/>
          </w:tcPr>
          <w:p w14:paraId="596D855A" w14:textId="75DD67AF" w:rsidR="00B836A5" w:rsidRPr="00D61BCE" w:rsidRDefault="00B836A5" w:rsidP="004C0CE0">
            <w:pPr>
              <w:rPr>
                <w:bCs/>
                <w:szCs w:val="18"/>
              </w:rPr>
            </w:pPr>
            <w:r w:rsidRPr="00D61BCE">
              <w:rPr>
                <w:rFonts w:hint="eastAsia"/>
                <w:color w:val="000000" w:themeColor="text1"/>
                <w:szCs w:val="18"/>
              </w:rPr>
              <w:t>报价分采用低价优先法计算，即满足招标文件要求且投标</w:t>
            </w:r>
            <w:r w:rsidR="002973F7">
              <w:rPr>
                <w:rFonts w:hint="eastAsia"/>
                <w:color w:val="000000" w:themeColor="text1"/>
                <w:szCs w:val="18"/>
              </w:rPr>
              <w:t>报价</w:t>
            </w:r>
            <w:r w:rsidRPr="00D61BCE">
              <w:rPr>
                <w:rFonts w:hint="eastAsia"/>
                <w:color w:val="000000" w:themeColor="text1"/>
                <w:szCs w:val="18"/>
              </w:rPr>
              <w:t>最低的报价为评标基准价，其价格分为满分。其他投标人的价格分按照下列公式计算：报价得分=(评标基准价／投标报价)×</w:t>
            </w:r>
            <w:r w:rsidR="008836CE">
              <w:rPr>
                <w:color w:val="000000" w:themeColor="text1"/>
                <w:szCs w:val="18"/>
              </w:rPr>
              <w:t>30</w:t>
            </w:r>
          </w:p>
        </w:tc>
      </w:tr>
      <w:tr w:rsidR="00B836A5" w:rsidRPr="008D2721" w14:paraId="5D80B991" w14:textId="77777777" w:rsidTr="00485B38">
        <w:trPr>
          <w:trHeight w:val="380"/>
        </w:trPr>
        <w:tc>
          <w:tcPr>
            <w:tcW w:w="751" w:type="pct"/>
            <w:vMerge w:val="restart"/>
            <w:vAlign w:val="center"/>
          </w:tcPr>
          <w:p w14:paraId="2A01004E" w14:textId="2C5FD313" w:rsidR="00B836A5" w:rsidRPr="00EF0BF0" w:rsidRDefault="00B836A5" w:rsidP="004C0CE0">
            <w:pPr>
              <w:snapToGrid w:val="0"/>
              <w:jc w:val="center"/>
              <w:rPr>
                <w:color w:val="000000" w:themeColor="text1"/>
                <w:szCs w:val="18"/>
              </w:rPr>
            </w:pPr>
            <w:r w:rsidRPr="00EF0BF0">
              <w:rPr>
                <w:rFonts w:hint="eastAsia"/>
                <w:color w:val="000000" w:themeColor="text1"/>
                <w:szCs w:val="18"/>
              </w:rPr>
              <w:t>商务</w:t>
            </w:r>
            <w:r w:rsidRPr="00EF0BF0">
              <w:rPr>
                <w:color w:val="000000" w:themeColor="text1"/>
                <w:szCs w:val="18"/>
              </w:rPr>
              <w:t>评审</w:t>
            </w:r>
          </w:p>
          <w:p w14:paraId="037578F2" w14:textId="0F1F99C6" w:rsidR="00B836A5" w:rsidRPr="00EF0BF0" w:rsidRDefault="00B836A5" w:rsidP="004C0CE0">
            <w:pPr>
              <w:snapToGrid w:val="0"/>
              <w:jc w:val="center"/>
              <w:rPr>
                <w:bCs/>
                <w:szCs w:val="18"/>
              </w:rPr>
            </w:pPr>
            <w:r w:rsidRPr="00EF0BF0">
              <w:rPr>
                <w:color w:val="000000" w:themeColor="text1"/>
                <w:szCs w:val="18"/>
              </w:rPr>
              <w:t>（</w:t>
            </w:r>
            <w:r w:rsidR="00EF0BF0" w:rsidRPr="00EF0BF0">
              <w:rPr>
                <w:rFonts w:hint="eastAsia"/>
                <w:color w:val="000000" w:themeColor="text1"/>
                <w:szCs w:val="18"/>
              </w:rPr>
              <w:t>1</w:t>
            </w:r>
            <w:r w:rsidR="00E734F8">
              <w:rPr>
                <w:color w:val="000000" w:themeColor="text1"/>
                <w:szCs w:val="18"/>
              </w:rPr>
              <w:t>0</w:t>
            </w:r>
            <w:r w:rsidRPr="00EF0BF0">
              <w:rPr>
                <w:color w:val="000000" w:themeColor="text1"/>
                <w:szCs w:val="18"/>
              </w:rPr>
              <w:t>分）</w:t>
            </w:r>
          </w:p>
        </w:tc>
        <w:tc>
          <w:tcPr>
            <w:tcW w:w="754" w:type="pct"/>
            <w:tcBorders>
              <w:top w:val="single" w:sz="4" w:space="0" w:color="auto"/>
            </w:tcBorders>
            <w:shd w:val="clear" w:color="auto" w:fill="auto"/>
            <w:vAlign w:val="center"/>
          </w:tcPr>
          <w:p w14:paraId="4CAD8FC4" w14:textId="77777777" w:rsidR="00B836A5" w:rsidRPr="00EF0BF0" w:rsidRDefault="00B836A5" w:rsidP="004C0CE0">
            <w:pPr>
              <w:snapToGrid w:val="0"/>
              <w:jc w:val="center"/>
              <w:rPr>
                <w:color w:val="000000" w:themeColor="text1"/>
                <w:szCs w:val="18"/>
              </w:rPr>
            </w:pPr>
            <w:r w:rsidRPr="00EF0BF0">
              <w:rPr>
                <w:rFonts w:hint="eastAsia"/>
                <w:color w:val="000000" w:themeColor="text1"/>
                <w:szCs w:val="18"/>
              </w:rPr>
              <w:t>资质证书</w:t>
            </w:r>
          </w:p>
        </w:tc>
        <w:tc>
          <w:tcPr>
            <w:tcW w:w="276" w:type="pct"/>
            <w:shd w:val="clear" w:color="auto" w:fill="auto"/>
            <w:vAlign w:val="center"/>
          </w:tcPr>
          <w:p w14:paraId="3971205B" w14:textId="2E406986" w:rsidR="00B836A5" w:rsidRPr="00EF0BF0" w:rsidRDefault="00FE3979" w:rsidP="004C0CE0">
            <w:pPr>
              <w:jc w:val="center"/>
              <w:rPr>
                <w:color w:val="000000" w:themeColor="text1"/>
                <w:szCs w:val="18"/>
              </w:rPr>
            </w:pPr>
            <w:r>
              <w:rPr>
                <w:color w:val="000000" w:themeColor="text1"/>
                <w:szCs w:val="18"/>
              </w:rPr>
              <w:t>4</w:t>
            </w:r>
          </w:p>
        </w:tc>
        <w:tc>
          <w:tcPr>
            <w:tcW w:w="3219" w:type="pct"/>
            <w:shd w:val="clear" w:color="auto" w:fill="auto"/>
            <w:vAlign w:val="center"/>
          </w:tcPr>
          <w:p w14:paraId="43F307D8" w14:textId="72AB4DD0" w:rsidR="00B836A5" w:rsidRPr="00EF0BF0" w:rsidRDefault="00B836A5" w:rsidP="004C0CE0">
            <w:pPr>
              <w:rPr>
                <w:color w:val="000000" w:themeColor="text1"/>
                <w:szCs w:val="18"/>
              </w:rPr>
            </w:pPr>
            <w:r w:rsidRPr="00EF0BF0">
              <w:rPr>
                <w:rFonts w:hint="eastAsia"/>
                <w:color w:val="000000" w:themeColor="text1"/>
                <w:szCs w:val="18"/>
              </w:rPr>
              <w:t>投标人具备《ISO9001质量管理体系认证证书》、《ISO14001环境管理体系认证证书》、《ISO27001信息安全管理体系认证证书》</w:t>
            </w:r>
            <w:r w:rsidR="00FE3979">
              <w:rPr>
                <w:rFonts w:hint="eastAsia"/>
                <w:color w:val="000000" w:themeColor="text1"/>
                <w:szCs w:val="18"/>
              </w:rPr>
              <w:t>、</w:t>
            </w:r>
            <w:r w:rsidR="00FE3979" w:rsidRPr="00EF0BF0">
              <w:rPr>
                <w:rFonts w:hint="eastAsia"/>
                <w:color w:val="000000" w:themeColor="text1"/>
                <w:szCs w:val="18"/>
              </w:rPr>
              <w:t>《ISO</w:t>
            </w:r>
            <w:r w:rsidR="00FE3979">
              <w:rPr>
                <w:color w:val="000000" w:themeColor="text1"/>
                <w:szCs w:val="18"/>
              </w:rPr>
              <w:t>45</w:t>
            </w:r>
            <w:r w:rsidR="00FE3979" w:rsidRPr="00EF0BF0">
              <w:rPr>
                <w:rFonts w:hint="eastAsia"/>
                <w:color w:val="000000" w:themeColor="text1"/>
                <w:szCs w:val="18"/>
              </w:rPr>
              <w:t>001</w:t>
            </w:r>
            <w:r w:rsidR="00FE3979" w:rsidRPr="00FE3979">
              <w:rPr>
                <w:rFonts w:hint="eastAsia"/>
                <w:color w:val="000000" w:themeColor="text1"/>
                <w:szCs w:val="18"/>
              </w:rPr>
              <w:t>职业健康安全管理体系认证</w:t>
            </w:r>
            <w:r w:rsidR="00FE3979" w:rsidRPr="00EF0BF0">
              <w:rPr>
                <w:rFonts w:hint="eastAsia"/>
                <w:color w:val="000000" w:themeColor="text1"/>
                <w:szCs w:val="18"/>
              </w:rPr>
              <w:t>》</w:t>
            </w:r>
            <w:r w:rsidRPr="00EF0BF0">
              <w:rPr>
                <w:rFonts w:hint="eastAsia"/>
                <w:color w:val="000000" w:themeColor="text1"/>
                <w:szCs w:val="18"/>
              </w:rPr>
              <w:t>，提供以上认证证书复印件及其在中国国家认证认可监督管理委员会“全国认证认可信息公共服务平台”（www.cnca.gov.cn）网站查询在</w:t>
            </w:r>
            <w:r w:rsidRPr="00EF0BF0">
              <w:rPr>
                <w:color w:val="000000" w:themeColor="text1"/>
                <w:szCs w:val="18"/>
              </w:rPr>
              <w:t>有效期内的</w:t>
            </w:r>
            <w:r w:rsidRPr="00EF0BF0">
              <w:rPr>
                <w:rFonts w:hint="eastAsia"/>
                <w:color w:val="000000" w:themeColor="text1"/>
                <w:szCs w:val="18"/>
              </w:rPr>
              <w:t xml:space="preserve">截图及网址，并加盖公章。每提供一项得 </w:t>
            </w:r>
            <w:r w:rsidRPr="00EF0BF0">
              <w:rPr>
                <w:color w:val="000000" w:themeColor="text1"/>
                <w:szCs w:val="18"/>
              </w:rPr>
              <w:t>1</w:t>
            </w:r>
            <w:r w:rsidRPr="00EF0BF0">
              <w:rPr>
                <w:rFonts w:hint="eastAsia"/>
                <w:color w:val="000000" w:themeColor="text1"/>
                <w:szCs w:val="18"/>
              </w:rPr>
              <w:t xml:space="preserve"> 分，未提供不得分。</w:t>
            </w:r>
          </w:p>
        </w:tc>
      </w:tr>
      <w:tr w:rsidR="00B836A5" w:rsidRPr="008D2721" w14:paraId="07C2CF4F" w14:textId="77777777" w:rsidTr="00485B38">
        <w:trPr>
          <w:trHeight w:val="91"/>
        </w:trPr>
        <w:tc>
          <w:tcPr>
            <w:tcW w:w="751" w:type="pct"/>
            <w:vMerge/>
            <w:vAlign w:val="center"/>
          </w:tcPr>
          <w:p w14:paraId="2E5BD02F" w14:textId="77777777" w:rsidR="00B836A5" w:rsidRPr="00EF0BF0" w:rsidRDefault="00B836A5" w:rsidP="004C0CE0">
            <w:pPr>
              <w:jc w:val="center"/>
              <w:rPr>
                <w:bCs/>
                <w:szCs w:val="18"/>
              </w:rPr>
            </w:pPr>
          </w:p>
        </w:tc>
        <w:tc>
          <w:tcPr>
            <w:tcW w:w="754" w:type="pct"/>
            <w:tcBorders>
              <w:top w:val="single" w:sz="4" w:space="0" w:color="auto"/>
            </w:tcBorders>
            <w:vAlign w:val="center"/>
          </w:tcPr>
          <w:p w14:paraId="134E731E" w14:textId="77777777" w:rsidR="00B836A5" w:rsidRPr="00EF0BF0" w:rsidRDefault="00B836A5" w:rsidP="004C0CE0">
            <w:pPr>
              <w:snapToGrid w:val="0"/>
              <w:jc w:val="center"/>
              <w:rPr>
                <w:color w:val="000000" w:themeColor="text1"/>
                <w:szCs w:val="18"/>
              </w:rPr>
            </w:pPr>
            <w:r w:rsidRPr="00EF0BF0">
              <w:rPr>
                <w:rFonts w:hint="eastAsia"/>
                <w:color w:val="000000" w:themeColor="text1"/>
                <w:szCs w:val="18"/>
              </w:rPr>
              <w:t>类似业绩</w:t>
            </w:r>
          </w:p>
        </w:tc>
        <w:tc>
          <w:tcPr>
            <w:tcW w:w="276" w:type="pct"/>
            <w:vAlign w:val="center"/>
          </w:tcPr>
          <w:p w14:paraId="43A309C9" w14:textId="2CD56B3F" w:rsidR="00B836A5" w:rsidRPr="00EF0BF0" w:rsidRDefault="00485B38" w:rsidP="004C0CE0">
            <w:pPr>
              <w:snapToGrid w:val="0"/>
              <w:rPr>
                <w:color w:val="000000" w:themeColor="text1"/>
                <w:szCs w:val="18"/>
              </w:rPr>
            </w:pPr>
            <w:r>
              <w:rPr>
                <w:color w:val="000000" w:themeColor="text1"/>
                <w:szCs w:val="18"/>
              </w:rPr>
              <w:t>6</w:t>
            </w:r>
          </w:p>
        </w:tc>
        <w:tc>
          <w:tcPr>
            <w:tcW w:w="3219" w:type="pct"/>
            <w:vAlign w:val="center"/>
          </w:tcPr>
          <w:p w14:paraId="58E551CA" w14:textId="584C6792" w:rsidR="007B1962" w:rsidRPr="001F02EA" w:rsidRDefault="00946796" w:rsidP="00946796">
            <w:pPr>
              <w:rPr>
                <w:color w:val="000000" w:themeColor="text1"/>
              </w:rPr>
            </w:pPr>
            <w:r>
              <w:rPr>
                <w:rFonts w:hint="eastAsia"/>
                <w:color w:val="000000" w:themeColor="text1"/>
              </w:rPr>
              <w:t>近3年（投标文件递交截止时间往前推算三年内，以合同签订时间为准）</w:t>
            </w:r>
            <w:r>
              <w:rPr>
                <w:rFonts w:hint="eastAsia"/>
                <w:bCs/>
              </w:rPr>
              <w:t>投标人完成过</w:t>
            </w:r>
            <w:r w:rsidR="00FE3979">
              <w:rPr>
                <w:rFonts w:hint="eastAsia"/>
                <w:bCs/>
              </w:rPr>
              <w:t>类似项目</w:t>
            </w:r>
            <w:r>
              <w:rPr>
                <w:rFonts w:hint="eastAsia"/>
                <w:bCs/>
              </w:rPr>
              <w:t>的业绩</w:t>
            </w:r>
            <w:r w:rsidR="00FE3979">
              <w:rPr>
                <w:rFonts w:hint="eastAsia"/>
                <w:bCs/>
              </w:rPr>
              <w:t>（核心产品）</w:t>
            </w:r>
            <w:r>
              <w:rPr>
                <w:rFonts w:hint="eastAsia"/>
                <w:color w:val="000000" w:themeColor="text1"/>
              </w:rPr>
              <w:t>，每提供一个业绩得</w:t>
            </w:r>
            <w:r w:rsidR="00485B38">
              <w:rPr>
                <w:color w:val="000000" w:themeColor="text1"/>
              </w:rPr>
              <w:t>2</w:t>
            </w:r>
            <w:r>
              <w:rPr>
                <w:rFonts w:hint="eastAsia"/>
                <w:color w:val="000000" w:themeColor="text1"/>
              </w:rPr>
              <w:t>分，满分</w:t>
            </w:r>
            <w:r>
              <w:rPr>
                <w:color w:val="000000" w:themeColor="text1"/>
              </w:rPr>
              <w:t>6</w:t>
            </w:r>
            <w:r>
              <w:rPr>
                <w:rFonts w:hint="eastAsia"/>
                <w:color w:val="000000" w:themeColor="text1"/>
              </w:rPr>
              <w:t>分。</w:t>
            </w:r>
          </w:p>
          <w:p w14:paraId="60BB2D39" w14:textId="4E0780A7" w:rsidR="00B836A5" w:rsidRPr="00EF0BF0" w:rsidRDefault="00946796" w:rsidP="00946796">
            <w:pPr>
              <w:rPr>
                <w:color w:val="000000" w:themeColor="text1"/>
                <w:szCs w:val="18"/>
              </w:rPr>
            </w:pPr>
            <w:r>
              <w:rPr>
                <w:rFonts w:hint="eastAsia"/>
                <w:color w:val="000000" w:themeColor="text1"/>
              </w:rPr>
              <w:t>注：须提供合同的复印件作为证明材料，并加盖公章（所提供的合同可以不牵涉到金额等相关商业机密信息，但必须提供供货清单页、合同双方签署页及合同签署双方的完整信息。确定中标后、签合同前复核原件）</w:t>
            </w:r>
          </w:p>
        </w:tc>
      </w:tr>
      <w:tr w:rsidR="00B836A5" w:rsidRPr="008D2721" w14:paraId="00000D40" w14:textId="77777777" w:rsidTr="00485B38">
        <w:trPr>
          <w:trHeight w:val="354"/>
        </w:trPr>
        <w:tc>
          <w:tcPr>
            <w:tcW w:w="751" w:type="pct"/>
            <w:vMerge w:val="restart"/>
            <w:vAlign w:val="center"/>
          </w:tcPr>
          <w:p w14:paraId="3974D1DB" w14:textId="77777777" w:rsidR="00B836A5" w:rsidRPr="00D61BCE" w:rsidRDefault="00B836A5" w:rsidP="004C0CE0">
            <w:pPr>
              <w:snapToGrid w:val="0"/>
              <w:jc w:val="center"/>
              <w:rPr>
                <w:color w:val="000000" w:themeColor="text1"/>
                <w:szCs w:val="18"/>
              </w:rPr>
            </w:pPr>
            <w:r w:rsidRPr="00D61BCE">
              <w:rPr>
                <w:color w:val="000000" w:themeColor="text1"/>
                <w:szCs w:val="18"/>
              </w:rPr>
              <w:t>技术评审</w:t>
            </w:r>
          </w:p>
          <w:p w14:paraId="51A395ED" w14:textId="0E075D71" w:rsidR="00B836A5" w:rsidRPr="00D61BCE" w:rsidRDefault="00B836A5" w:rsidP="004C0CE0">
            <w:pPr>
              <w:snapToGrid w:val="0"/>
              <w:jc w:val="center"/>
              <w:rPr>
                <w:bCs/>
                <w:szCs w:val="18"/>
              </w:rPr>
            </w:pPr>
            <w:r w:rsidRPr="00D61BCE">
              <w:rPr>
                <w:rFonts w:hint="eastAsia"/>
                <w:color w:val="000000" w:themeColor="text1"/>
                <w:szCs w:val="18"/>
              </w:rPr>
              <w:t>（</w:t>
            </w:r>
            <w:r w:rsidR="00E734F8">
              <w:rPr>
                <w:color w:val="000000" w:themeColor="text1"/>
                <w:szCs w:val="18"/>
              </w:rPr>
              <w:t>60</w:t>
            </w:r>
            <w:r w:rsidRPr="00D61BCE">
              <w:rPr>
                <w:color w:val="000000" w:themeColor="text1"/>
                <w:szCs w:val="18"/>
              </w:rPr>
              <w:t>分）</w:t>
            </w:r>
          </w:p>
        </w:tc>
        <w:tc>
          <w:tcPr>
            <w:tcW w:w="754" w:type="pct"/>
            <w:vAlign w:val="center"/>
          </w:tcPr>
          <w:p w14:paraId="0BBB76FF" w14:textId="77777777" w:rsidR="00B836A5" w:rsidRPr="00D61BCE" w:rsidRDefault="00B836A5" w:rsidP="004C0CE0">
            <w:pPr>
              <w:snapToGrid w:val="0"/>
              <w:jc w:val="center"/>
              <w:rPr>
                <w:color w:val="000000" w:themeColor="text1"/>
                <w:szCs w:val="18"/>
              </w:rPr>
            </w:pPr>
            <w:r w:rsidRPr="00D61BCE">
              <w:rPr>
                <w:rFonts w:hint="eastAsia"/>
                <w:color w:val="000000" w:themeColor="text1"/>
                <w:szCs w:val="18"/>
              </w:rPr>
              <w:t>货物技术指标响应</w:t>
            </w:r>
          </w:p>
        </w:tc>
        <w:tc>
          <w:tcPr>
            <w:tcW w:w="276" w:type="pct"/>
            <w:vAlign w:val="center"/>
          </w:tcPr>
          <w:p w14:paraId="31D0DC92" w14:textId="71809357" w:rsidR="00B836A5" w:rsidRPr="00D61BCE" w:rsidRDefault="00B836A5" w:rsidP="004C0CE0">
            <w:pPr>
              <w:jc w:val="center"/>
              <w:rPr>
                <w:color w:val="000000" w:themeColor="text1"/>
                <w:szCs w:val="18"/>
              </w:rPr>
            </w:pPr>
            <w:r w:rsidRPr="00D61BCE">
              <w:rPr>
                <w:color w:val="000000" w:themeColor="text1"/>
                <w:szCs w:val="18"/>
              </w:rPr>
              <w:t>3</w:t>
            </w:r>
            <w:r w:rsidR="00C561CA">
              <w:rPr>
                <w:color w:val="000000" w:themeColor="text1"/>
                <w:szCs w:val="18"/>
              </w:rPr>
              <w:t>8</w:t>
            </w:r>
          </w:p>
        </w:tc>
        <w:tc>
          <w:tcPr>
            <w:tcW w:w="3219" w:type="pct"/>
            <w:vAlign w:val="center"/>
          </w:tcPr>
          <w:p w14:paraId="34AA8EE7" w14:textId="04249868" w:rsidR="00B836A5" w:rsidRPr="00D61BCE" w:rsidRDefault="00B836A5" w:rsidP="004C0CE0">
            <w:pPr>
              <w:rPr>
                <w:color w:val="000000" w:themeColor="text1"/>
                <w:szCs w:val="18"/>
              </w:rPr>
            </w:pPr>
            <w:r w:rsidRPr="00D61BCE">
              <w:rPr>
                <w:rFonts w:hint="eastAsia"/>
                <w:color w:val="000000" w:themeColor="text1"/>
                <w:szCs w:val="18"/>
              </w:rPr>
              <w:t>对本项目中设备技术参数要求逐条做出偏离应答，完全满足招标文件要求得3</w:t>
            </w:r>
            <w:r w:rsidR="00C561CA">
              <w:rPr>
                <w:color w:val="000000" w:themeColor="text1"/>
                <w:szCs w:val="18"/>
              </w:rPr>
              <w:t>8</w:t>
            </w:r>
            <w:r w:rsidRPr="00D61BCE">
              <w:rPr>
                <w:rFonts w:hint="eastAsia"/>
                <w:color w:val="000000" w:themeColor="text1"/>
                <w:szCs w:val="18"/>
              </w:rPr>
              <w:t>分，最低0分；</w:t>
            </w:r>
          </w:p>
          <w:p w14:paraId="0E3900CC" w14:textId="54EA09DA" w:rsidR="00B836A5" w:rsidRPr="00D61BCE" w:rsidRDefault="00B836A5" w:rsidP="004C0CE0">
            <w:pPr>
              <w:rPr>
                <w:color w:val="000000" w:themeColor="text1"/>
                <w:szCs w:val="18"/>
              </w:rPr>
            </w:pPr>
            <w:r w:rsidRPr="00D61BCE">
              <w:rPr>
                <w:rFonts w:hint="eastAsia"/>
                <w:color w:val="000000" w:themeColor="text1"/>
                <w:szCs w:val="18"/>
              </w:rPr>
              <w:t>1</w:t>
            </w:r>
            <w:r w:rsidRPr="00D61BCE">
              <w:rPr>
                <w:color w:val="000000" w:themeColor="text1"/>
                <w:szCs w:val="18"/>
              </w:rPr>
              <w:t>.</w:t>
            </w:r>
            <w:r w:rsidRPr="00D61BCE">
              <w:rPr>
                <w:rFonts w:hint="eastAsia"/>
                <w:color w:val="000000" w:themeColor="text1"/>
                <w:szCs w:val="18"/>
              </w:rPr>
              <w:t>带“</w:t>
            </w:r>
            <w:r w:rsidR="000A4554">
              <w:rPr>
                <w:rFonts w:ascii="仿宋" w:eastAsia="仿宋" w:hAnsi="仿宋" w:hint="eastAsia"/>
              </w:rPr>
              <w:t>▲</w:t>
            </w:r>
            <w:r w:rsidRPr="00D61BCE">
              <w:rPr>
                <w:rFonts w:hint="eastAsia"/>
                <w:color w:val="000000" w:themeColor="text1"/>
                <w:szCs w:val="18"/>
              </w:rPr>
              <w:t>”标识参数指标为关键指标，需进行实质性响应，</w:t>
            </w:r>
            <w:r w:rsidR="00A51B46" w:rsidRPr="00D61BCE">
              <w:rPr>
                <w:rFonts w:hint="eastAsia"/>
                <w:color w:val="000000" w:themeColor="text1"/>
                <w:szCs w:val="18"/>
              </w:rPr>
              <w:t>有负偏离或不满足的，</w:t>
            </w:r>
            <w:r w:rsidR="00A51B46">
              <w:rPr>
                <w:rFonts w:hint="eastAsia"/>
                <w:color w:val="000000" w:themeColor="text1"/>
                <w:szCs w:val="18"/>
              </w:rPr>
              <w:t>每项</w:t>
            </w:r>
            <w:r w:rsidR="00A51B46" w:rsidRPr="00D61BCE">
              <w:rPr>
                <w:rFonts w:hint="eastAsia"/>
                <w:color w:val="000000" w:themeColor="text1"/>
                <w:szCs w:val="18"/>
              </w:rPr>
              <w:t>扣</w:t>
            </w:r>
            <w:r w:rsidR="00C561CA">
              <w:rPr>
                <w:color w:val="000000" w:themeColor="text1"/>
                <w:szCs w:val="18"/>
              </w:rPr>
              <w:t>2</w:t>
            </w:r>
            <w:r w:rsidR="00A51B46" w:rsidRPr="00D61BCE">
              <w:rPr>
                <w:rFonts w:hint="eastAsia"/>
                <w:color w:val="000000" w:themeColor="text1"/>
                <w:szCs w:val="18"/>
              </w:rPr>
              <w:t>分</w:t>
            </w:r>
            <w:r w:rsidR="00A51B46">
              <w:rPr>
                <w:rFonts w:hint="eastAsia"/>
                <w:color w:val="000000" w:themeColor="text1"/>
                <w:szCs w:val="18"/>
              </w:rPr>
              <w:t>，扣完为止</w:t>
            </w:r>
            <w:r w:rsidRPr="00D61BCE">
              <w:rPr>
                <w:rFonts w:hint="eastAsia"/>
                <w:color w:val="000000" w:themeColor="text1"/>
                <w:szCs w:val="18"/>
              </w:rPr>
              <w:t>；</w:t>
            </w:r>
          </w:p>
          <w:p w14:paraId="27F1051C" w14:textId="026D98CA" w:rsidR="00B836A5" w:rsidRPr="00D61BCE" w:rsidRDefault="00EF0BF0" w:rsidP="004C0CE0">
            <w:pPr>
              <w:rPr>
                <w:color w:val="000000" w:themeColor="text1"/>
                <w:szCs w:val="18"/>
              </w:rPr>
            </w:pPr>
            <w:r>
              <w:rPr>
                <w:color w:val="000000" w:themeColor="text1"/>
                <w:szCs w:val="18"/>
              </w:rPr>
              <w:t>2</w:t>
            </w:r>
            <w:r w:rsidR="00B836A5" w:rsidRPr="00D61BCE">
              <w:rPr>
                <w:color w:val="000000" w:themeColor="text1"/>
                <w:szCs w:val="18"/>
              </w:rPr>
              <w:t>.</w:t>
            </w:r>
            <w:r w:rsidR="00F818C8">
              <w:rPr>
                <w:rFonts w:hint="eastAsia"/>
                <w:color w:val="000000" w:themeColor="text1"/>
                <w:szCs w:val="18"/>
              </w:rPr>
              <w:t>一般</w:t>
            </w:r>
            <w:r w:rsidR="00B836A5" w:rsidRPr="00D61BCE">
              <w:rPr>
                <w:rFonts w:hint="eastAsia"/>
                <w:color w:val="000000" w:themeColor="text1"/>
                <w:szCs w:val="18"/>
              </w:rPr>
              <w:t>指标一项不满足扣1分，扣完为止。</w:t>
            </w:r>
          </w:p>
          <w:p w14:paraId="645DDD4F" w14:textId="3C9F6088" w:rsidR="00800651" w:rsidRPr="00D61BCE" w:rsidRDefault="00B836A5" w:rsidP="004C0CE0">
            <w:pPr>
              <w:rPr>
                <w:color w:val="000000" w:themeColor="text1"/>
                <w:szCs w:val="18"/>
              </w:rPr>
            </w:pPr>
            <w:r w:rsidRPr="00D61BCE">
              <w:rPr>
                <w:rFonts w:hint="eastAsia"/>
                <w:color w:val="000000" w:themeColor="text1"/>
                <w:szCs w:val="18"/>
              </w:rPr>
              <w:t>（</w:t>
            </w:r>
            <w:r w:rsidRPr="00D61BCE">
              <w:rPr>
                <w:color w:val="000000" w:themeColor="text1"/>
                <w:szCs w:val="18"/>
              </w:rPr>
              <w:t>注</w:t>
            </w:r>
            <w:r w:rsidRPr="00D61BCE">
              <w:rPr>
                <w:rFonts w:hint="eastAsia"/>
                <w:color w:val="000000" w:themeColor="text1"/>
                <w:szCs w:val="18"/>
              </w:rPr>
              <w:t>：对于招标文件中标“</w:t>
            </w:r>
            <w:r w:rsidR="000A4554">
              <w:rPr>
                <w:rFonts w:ascii="仿宋" w:eastAsia="仿宋" w:hAnsi="仿宋" w:hint="eastAsia"/>
              </w:rPr>
              <w:t>▲</w:t>
            </w:r>
            <w:r w:rsidRPr="00D61BCE">
              <w:rPr>
                <w:rFonts w:hint="eastAsia"/>
                <w:color w:val="000000" w:themeColor="text1"/>
                <w:szCs w:val="18"/>
              </w:rPr>
              <w:t>”</w:t>
            </w:r>
            <w:r w:rsidRPr="00D61BCE">
              <w:rPr>
                <w:color w:val="000000" w:themeColor="text1"/>
                <w:szCs w:val="18"/>
              </w:rPr>
              <w:t>指标，必须提供证明材料</w:t>
            </w:r>
            <w:r w:rsidR="00EF0BF0">
              <w:rPr>
                <w:rFonts w:hint="eastAsia"/>
                <w:color w:val="000000" w:themeColor="text1"/>
                <w:szCs w:val="18"/>
              </w:rPr>
              <w:t>。</w:t>
            </w:r>
            <w:r w:rsidRPr="00D61BCE">
              <w:rPr>
                <w:color w:val="000000" w:themeColor="text1"/>
                <w:szCs w:val="18"/>
              </w:rPr>
              <w:t>证明材料包括：公开发布的印刷资料（彩页或产品宣传册）、国家认可的检测机构出具的检测报告、官方网站发布的技术资料截图、设备真实功能截图和招标文件要求的相关证明文件</w:t>
            </w:r>
            <w:r w:rsidRPr="00D61BCE">
              <w:rPr>
                <w:rFonts w:hint="eastAsia"/>
                <w:color w:val="000000" w:themeColor="text1"/>
                <w:szCs w:val="18"/>
              </w:rPr>
              <w:t>；</w:t>
            </w:r>
            <w:r w:rsidRPr="00D61BCE">
              <w:rPr>
                <w:color w:val="000000" w:themeColor="text1"/>
                <w:szCs w:val="18"/>
              </w:rPr>
              <w:t>不满足上述要求的视为该条指标未响应。</w:t>
            </w:r>
            <w:r w:rsidR="00EF0BF0">
              <w:rPr>
                <w:rFonts w:hint="eastAsia"/>
                <w:color w:val="000000" w:themeColor="text1"/>
                <w:szCs w:val="18"/>
              </w:rPr>
              <w:t>）</w:t>
            </w:r>
          </w:p>
        </w:tc>
      </w:tr>
      <w:tr w:rsidR="00B836A5" w:rsidRPr="008D2721" w14:paraId="270720B0" w14:textId="77777777" w:rsidTr="00485B38">
        <w:trPr>
          <w:trHeight w:val="465"/>
        </w:trPr>
        <w:tc>
          <w:tcPr>
            <w:tcW w:w="751" w:type="pct"/>
            <w:vMerge/>
            <w:vAlign w:val="center"/>
          </w:tcPr>
          <w:p w14:paraId="78206645" w14:textId="77777777" w:rsidR="00B836A5" w:rsidRPr="00D61BCE" w:rsidRDefault="00B836A5" w:rsidP="004C0CE0">
            <w:pPr>
              <w:jc w:val="center"/>
              <w:rPr>
                <w:bCs/>
                <w:szCs w:val="18"/>
              </w:rPr>
            </w:pPr>
          </w:p>
        </w:tc>
        <w:tc>
          <w:tcPr>
            <w:tcW w:w="754" w:type="pct"/>
            <w:vAlign w:val="center"/>
          </w:tcPr>
          <w:p w14:paraId="0E0066C5" w14:textId="77777777" w:rsidR="00B836A5" w:rsidRPr="00D61BCE" w:rsidRDefault="00B836A5" w:rsidP="004C0CE0">
            <w:pPr>
              <w:snapToGrid w:val="0"/>
              <w:jc w:val="center"/>
              <w:rPr>
                <w:b/>
                <w:bCs/>
                <w:szCs w:val="18"/>
              </w:rPr>
            </w:pPr>
            <w:r w:rsidRPr="00D61BCE">
              <w:rPr>
                <w:rFonts w:hint="eastAsia"/>
                <w:color w:val="000000" w:themeColor="text1"/>
                <w:szCs w:val="18"/>
              </w:rPr>
              <w:t>实施方案</w:t>
            </w:r>
          </w:p>
        </w:tc>
        <w:tc>
          <w:tcPr>
            <w:tcW w:w="276" w:type="pct"/>
            <w:vAlign w:val="center"/>
          </w:tcPr>
          <w:p w14:paraId="4073573A" w14:textId="0DD71459" w:rsidR="00B836A5" w:rsidRPr="00D61BCE" w:rsidRDefault="00731BB9" w:rsidP="004C0CE0">
            <w:pPr>
              <w:snapToGrid w:val="0"/>
              <w:jc w:val="center"/>
              <w:rPr>
                <w:color w:val="000000" w:themeColor="text1"/>
                <w:szCs w:val="18"/>
              </w:rPr>
            </w:pPr>
            <w:r>
              <w:rPr>
                <w:color w:val="000000" w:themeColor="text1"/>
                <w:szCs w:val="18"/>
              </w:rPr>
              <w:t>8</w:t>
            </w:r>
          </w:p>
        </w:tc>
        <w:tc>
          <w:tcPr>
            <w:tcW w:w="3219" w:type="pct"/>
            <w:tcBorders>
              <w:top w:val="single" w:sz="4" w:space="0" w:color="auto"/>
              <w:left w:val="nil"/>
              <w:bottom w:val="single" w:sz="4" w:space="0" w:color="auto"/>
              <w:right w:val="single" w:sz="4" w:space="0" w:color="auto"/>
            </w:tcBorders>
            <w:vAlign w:val="center"/>
          </w:tcPr>
          <w:p w14:paraId="03EDB439" w14:textId="77777777" w:rsidR="00731BB9" w:rsidRDefault="00731BB9" w:rsidP="00731BB9">
            <w:pPr>
              <w:rPr>
                <w:bCs/>
              </w:rPr>
            </w:pPr>
            <w:r>
              <w:rPr>
                <w:rFonts w:hint="eastAsia"/>
                <w:bCs/>
              </w:rPr>
              <w:t>供应商提供的实施安装和调试方案切实可行、内容明确具体、可操作性强，得8分；</w:t>
            </w:r>
          </w:p>
          <w:p w14:paraId="5127A9AD" w14:textId="77777777" w:rsidR="00731BB9" w:rsidRDefault="00731BB9" w:rsidP="00731BB9">
            <w:pPr>
              <w:rPr>
                <w:bCs/>
              </w:rPr>
            </w:pPr>
            <w:r>
              <w:rPr>
                <w:rFonts w:hint="eastAsia"/>
                <w:bCs/>
              </w:rPr>
              <w:t>实施安装和调试方案可行、内容明确具体、具备可操作性，得6分；</w:t>
            </w:r>
          </w:p>
          <w:p w14:paraId="79A529CF" w14:textId="77777777" w:rsidR="00731BB9" w:rsidRDefault="00731BB9" w:rsidP="00731BB9">
            <w:pPr>
              <w:rPr>
                <w:bCs/>
              </w:rPr>
            </w:pPr>
            <w:r>
              <w:rPr>
                <w:rFonts w:hint="eastAsia"/>
                <w:bCs/>
              </w:rPr>
              <w:lastRenderedPageBreak/>
              <w:t>实施方案简单易懂，基本能满足项目要求的得4分；</w:t>
            </w:r>
          </w:p>
          <w:p w14:paraId="5041F3D8" w14:textId="77777777" w:rsidR="00731BB9" w:rsidRDefault="00731BB9" w:rsidP="00731BB9">
            <w:pPr>
              <w:rPr>
                <w:bCs/>
              </w:rPr>
            </w:pPr>
            <w:r>
              <w:rPr>
                <w:rFonts w:hint="eastAsia"/>
                <w:bCs/>
              </w:rPr>
              <w:t>方案有较多欠缺的得1分；</w:t>
            </w:r>
          </w:p>
          <w:p w14:paraId="5B0341FB" w14:textId="0D3472E0" w:rsidR="00B836A5" w:rsidRPr="00D61BCE" w:rsidRDefault="00731BB9" w:rsidP="00731BB9">
            <w:pPr>
              <w:rPr>
                <w:szCs w:val="18"/>
              </w:rPr>
            </w:pPr>
            <w:r>
              <w:rPr>
                <w:rFonts w:hint="eastAsia"/>
                <w:bCs/>
              </w:rPr>
              <w:t>未提供方案的得0分。</w:t>
            </w:r>
          </w:p>
        </w:tc>
      </w:tr>
      <w:tr w:rsidR="00B53FFF" w:rsidRPr="008D2721" w14:paraId="672021AB" w14:textId="77777777" w:rsidTr="00485B38">
        <w:trPr>
          <w:trHeight w:val="465"/>
        </w:trPr>
        <w:tc>
          <w:tcPr>
            <w:tcW w:w="751" w:type="pct"/>
            <w:vMerge/>
            <w:vAlign w:val="center"/>
          </w:tcPr>
          <w:p w14:paraId="64228131" w14:textId="77777777" w:rsidR="00B53FFF" w:rsidRPr="00D61BCE" w:rsidRDefault="00B53FFF" w:rsidP="00B53FFF">
            <w:pPr>
              <w:jc w:val="center"/>
              <w:rPr>
                <w:bCs/>
                <w:szCs w:val="18"/>
              </w:rPr>
            </w:pPr>
          </w:p>
        </w:tc>
        <w:tc>
          <w:tcPr>
            <w:tcW w:w="754" w:type="pct"/>
            <w:vAlign w:val="center"/>
          </w:tcPr>
          <w:p w14:paraId="1AC330F6" w14:textId="0E071FA4" w:rsidR="00B53FFF" w:rsidRPr="00D61BCE" w:rsidRDefault="00B53FFF" w:rsidP="00B53FFF">
            <w:pPr>
              <w:snapToGrid w:val="0"/>
              <w:jc w:val="center"/>
              <w:rPr>
                <w:color w:val="000000" w:themeColor="text1"/>
                <w:szCs w:val="18"/>
              </w:rPr>
            </w:pPr>
            <w:r>
              <w:rPr>
                <w:rFonts w:hint="eastAsia"/>
              </w:rPr>
              <w:t>培训方案</w:t>
            </w:r>
          </w:p>
        </w:tc>
        <w:tc>
          <w:tcPr>
            <w:tcW w:w="276" w:type="pct"/>
            <w:vAlign w:val="center"/>
          </w:tcPr>
          <w:p w14:paraId="4D3A0005" w14:textId="3034194C" w:rsidR="00B53FFF" w:rsidRDefault="00E734F8" w:rsidP="00B53FFF">
            <w:pPr>
              <w:snapToGrid w:val="0"/>
              <w:jc w:val="center"/>
              <w:rPr>
                <w:color w:val="000000" w:themeColor="text1"/>
                <w:szCs w:val="18"/>
              </w:rPr>
            </w:pPr>
            <w:r>
              <w:t>5</w:t>
            </w:r>
          </w:p>
        </w:tc>
        <w:tc>
          <w:tcPr>
            <w:tcW w:w="3219" w:type="pct"/>
            <w:tcBorders>
              <w:top w:val="single" w:sz="4" w:space="0" w:color="auto"/>
              <w:left w:val="nil"/>
              <w:bottom w:val="single" w:sz="4" w:space="0" w:color="auto"/>
              <w:right w:val="single" w:sz="4" w:space="0" w:color="auto"/>
            </w:tcBorders>
            <w:vAlign w:val="center"/>
          </w:tcPr>
          <w:p w14:paraId="0BC8D8DF" w14:textId="77777777" w:rsidR="00366EB5" w:rsidRPr="00366EB5" w:rsidRDefault="00366EB5" w:rsidP="00366EB5">
            <w:pPr>
              <w:rPr>
                <w:bCs/>
              </w:rPr>
            </w:pPr>
            <w:r w:rsidRPr="00366EB5">
              <w:rPr>
                <w:rFonts w:hint="eastAsia"/>
                <w:bCs/>
              </w:rPr>
              <w:t>根据供应商针对设备使用人员的实操培训等方面提供的培训方案（包括但不限于培训时间计划，培训流程、主要培训内容等）进行综合评审：</w:t>
            </w:r>
          </w:p>
          <w:p w14:paraId="33348734" w14:textId="0C51FAE3" w:rsidR="00366EB5" w:rsidRPr="00366EB5" w:rsidRDefault="00366EB5" w:rsidP="00366EB5">
            <w:pPr>
              <w:rPr>
                <w:bCs/>
              </w:rPr>
            </w:pPr>
            <w:r w:rsidRPr="00366EB5">
              <w:rPr>
                <w:rFonts w:hint="eastAsia"/>
                <w:bCs/>
              </w:rPr>
              <w:t>方案科学合理、切实可行的得</w:t>
            </w:r>
            <w:r>
              <w:rPr>
                <w:bCs/>
              </w:rPr>
              <w:t>5</w:t>
            </w:r>
            <w:r w:rsidRPr="00366EB5">
              <w:rPr>
                <w:rFonts w:hint="eastAsia"/>
                <w:bCs/>
              </w:rPr>
              <w:t>分；</w:t>
            </w:r>
          </w:p>
          <w:p w14:paraId="0133A578" w14:textId="77777777" w:rsidR="00366EB5" w:rsidRPr="00366EB5" w:rsidRDefault="00366EB5" w:rsidP="00366EB5">
            <w:pPr>
              <w:rPr>
                <w:bCs/>
              </w:rPr>
            </w:pPr>
            <w:r w:rsidRPr="00366EB5">
              <w:rPr>
                <w:rFonts w:hint="eastAsia"/>
                <w:bCs/>
              </w:rPr>
              <w:t>方案完整、具有可操作性的得3分；</w:t>
            </w:r>
          </w:p>
          <w:p w14:paraId="355F9C53" w14:textId="77777777" w:rsidR="00366EB5" w:rsidRPr="00366EB5" w:rsidRDefault="00366EB5" w:rsidP="00366EB5">
            <w:pPr>
              <w:rPr>
                <w:bCs/>
              </w:rPr>
            </w:pPr>
            <w:r w:rsidRPr="00366EB5">
              <w:rPr>
                <w:rFonts w:hint="eastAsia"/>
                <w:bCs/>
              </w:rPr>
              <w:t>方案基本完整、无与实际情况不适用的得2分；</w:t>
            </w:r>
          </w:p>
          <w:p w14:paraId="2FFCEAAE" w14:textId="77777777" w:rsidR="00366EB5" w:rsidRPr="00366EB5" w:rsidRDefault="00366EB5" w:rsidP="00366EB5">
            <w:pPr>
              <w:rPr>
                <w:bCs/>
              </w:rPr>
            </w:pPr>
            <w:r w:rsidRPr="00366EB5">
              <w:rPr>
                <w:rFonts w:hint="eastAsia"/>
                <w:bCs/>
              </w:rPr>
              <w:t>方案简略有细节缺漏的得1分；</w:t>
            </w:r>
          </w:p>
          <w:p w14:paraId="451F9190" w14:textId="14C3E1FA" w:rsidR="00B53FFF" w:rsidRDefault="00366EB5" w:rsidP="00366EB5">
            <w:pPr>
              <w:rPr>
                <w:bCs/>
              </w:rPr>
            </w:pPr>
            <w:r w:rsidRPr="00366EB5">
              <w:rPr>
                <w:rFonts w:hint="eastAsia"/>
                <w:bCs/>
              </w:rPr>
              <w:t>方案简略有重大缺漏或未提供的不得分。</w:t>
            </w:r>
          </w:p>
        </w:tc>
      </w:tr>
      <w:tr w:rsidR="00B53FFF" w:rsidRPr="008D2721" w14:paraId="430BD3E7" w14:textId="77777777" w:rsidTr="00485B38">
        <w:trPr>
          <w:trHeight w:val="465"/>
        </w:trPr>
        <w:tc>
          <w:tcPr>
            <w:tcW w:w="751" w:type="pct"/>
            <w:vMerge/>
            <w:vAlign w:val="center"/>
          </w:tcPr>
          <w:p w14:paraId="577DC5FF" w14:textId="77777777" w:rsidR="00B53FFF" w:rsidRPr="00D61BCE" w:rsidRDefault="00B53FFF" w:rsidP="00B53FFF">
            <w:pPr>
              <w:rPr>
                <w:szCs w:val="18"/>
              </w:rPr>
            </w:pPr>
          </w:p>
        </w:tc>
        <w:tc>
          <w:tcPr>
            <w:tcW w:w="754" w:type="pct"/>
            <w:vMerge w:val="restart"/>
            <w:vAlign w:val="center"/>
          </w:tcPr>
          <w:p w14:paraId="0F219B1C" w14:textId="46AA4027" w:rsidR="00B53FFF" w:rsidRPr="00D61BCE" w:rsidRDefault="00B53FFF" w:rsidP="00B53FFF">
            <w:pPr>
              <w:snapToGrid w:val="0"/>
              <w:jc w:val="center"/>
              <w:rPr>
                <w:szCs w:val="18"/>
              </w:rPr>
            </w:pPr>
            <w:r w:rsidRPr="00D61BCE">
              <w:rPr>
                <w:rFonts w:hint="eastAsia"/>
                <w:color w:val="000000" w:themeColor="text1"/>
                <w:szCs w:val="18"/>
              </w:rPr>
              <w:t>售后服务</w:t>
            </w:r>
          </w:p>
        </w:tc>
        <w:tc>
          <w:tcPr>
            <w:tcW w:w="276" w:type="pct"/>
            <w:vAlign w:val="center"/>
          </w:tcPr>
          <w:p w14:paraId="174841FD" w14:textId="4EC86172" w:rsidR="00B53FFF" w:rsidRPr="00D61BCE" w:rsidRDefault="00E734F8" w:rsidP="00B53FFF">
            <w:pPr>
              <w:rPr>
                <w:szCs w:val="18"/>
              </w:rPr>
            </w:pPr>
            <w:r>
              <w:rPr>
                <w:color w:val="000000" w:themeColor="text1"/>
                <w:szCs w:val="18"/>
              </w:rPr>
              <w:t>4</w:t>
            </w:r>
          </w:p>
        </w:tc>
        <w:tc>
          <w:tcPr>
            <w:tcW w:w="3219" w:type="pct"/>
            <w:tcBorders>
              <w:top w:val="single" w:sz="4" w:space="0" w:color="auto"/>
              <w:left w:val="nil"/>
              <w:bottom w:val="single" w:sz="4" w:space="0" w:color="auto"/>
              <w:right w:val="single" w:sz="4" w:space="0" w:color="auto"/>
            </w:tcBorders>
            <w:vAlign w:val="center"/>
          </w:tcPr>
          <w:p w14:paraId="2B99B6F0" w14:textId="20C2D3DF" w:rsidR="00B53FFF" w:rsidRPr="00D61BCE" w:rsidRDefault="00B53FFF" w:rsidP="00B53FFF">
            <w:pPr>
              <w:rPr>
                <w:szCs w:val="18"/>
              </w:rPr>
            </w:pPr>
            <w:r w:rsidRPr="00D43A19">
              <w:rPr>
                <w:szCs w:val="18"/>
              </w:rPr>
              <w:t>提供</w:t>
            </w:r>
            <w:r w:rsidR="00227061" w:rsidRPr="00227061">
              <w:rPr>
                <w:szCs w:val="18"/>
              </w:rPr>
              <w:t>主动式热隐患检查预警装置（含软件）</w:t>
            </w:r>
            <w:r w:rsidR="00227061">
              <w:rPr>
                <w:rFonts w:hint="eastAsia"/>
                <w:szCs w:val="18"/>
              </w:rPr>
              <w:t>和</w:t>
            </w:r>
            <w:r w:rsidR="00227061" w:rsidRPr="00227061">
              <w:rPr>
                <w:szCs w:val="18"/>
              </w:rPr>
              <w:t>信息发布门禁系统</w:t>
            </w:r>
            <w:r w:rsidRPr="00D43A19">
              <w:rPr>
                <w:szCs w:val="18"/>
              </w:rPr>
              <w:t>制造商出具的原厂售后服务承诺函。内容需包括但不限于：质保年限、响应时间、原厂工程师服务。</w:t>
            </w:r>
            <w:r w:rsidR="00E734F8">
              <w:rPr>
                <w:rFonts w:hint="eastAsia"/>
                <w:szCs w:val="18"/>
              </w:rPr>
              <w:t>每</w:t>
            </w:r>
            <w:r w:rsidRPr="00D43A19">
              <w:rPr>
                <w:szCs w:val="18"/>
              </w:rPr>
              <w:t>提供</w:t>
            </w:r>
            <w:r w:rsidR="00E734F8">
              <w:rPr>
                <w:rFonts w:hint="eastAsia"/>
                <w:szCs w:val="18"/>
              </w:rPr>
              <w:t>一个</w:t>
            </w:r>
            <w:r w:rsidRPr="00D43A19">
              <w:rPr>
                <w:szCs w:val="18"/>
              </w:rPr>
              <w:t>得</w:t>
            </w:r>
            <w:r>
              <w:rPr>
                <w:szCs w:val="18"/>
              </w:rPr>
              <w:t>2</w:t>
            </w:r>
            <w:r w:rsidRPr="00D43A19">
              <w:rPr>
                <w:szCs w:val="18"/>
              </w:rPr>
              <w:t>分</w:t>
            </w:r>
            <w:r w:rsidR="00E734F8">
              <w:rPr>
                <w:rFonts w:hint="eastAsia"/>
                <w:szCs w:val="18"/>
              </w:rPr>
              <w:t>，最高得4分</w:t>
            </w:r>
            <w:r w:rsidRPr="00D43A19">
              <w:rPr>
                <w:szCs w:val="18"/>
              </w:rPr>
              <w:t>，不提供得0分；</w:t>
            </w:r>
          </w:p>
        </w:tc>
      </w:tr>
      <w:tr w:rsidR="00B53FFF" w:rsidRPr="008D2721" w14:paraId="1018C65B" w14:textId="77777777" w:rsidTr="00485B38">
        <w:trPr>
          <w:trHeight w:val="465"/>
        </w:trPr>
        <w:tc>
          <w:tcPr>
            <w:tcW w:w="751" w:type="pct"/>
            <w:vMerge/>
            <w:vAlign w:val="center"/>
          </w:tcPr>
          <w:p w14:paraId="37CD2008" w14:textId="77777777" w:rsidR="00B53FFF" w:rsidRPr="00D61BCE" w:rsidRDefault="00B53FFF" w:rsidP="00B53FFF">
            <w:pPr>
              <w:snapToGrid w:val="0"/>
              <w:jc w:val="center"/>
              <w:rPr>
                <w:color w:val="000000" w:themeColor="text1"/>
                <w:szCs w:val="18"/>
              </w:rPr>
            </w:pPr>
          </w:p>
        </w:tc>
        <w:tc>
          <w:tcPr>
            <w:tcW w:w="754" w:type="pct"/>
            <w:vMerge/>
            <w:vAlign w:val="center"/>
          </w:tcPr>
          <w:p w14:paraId="5352A7F3" w14:textId="3635BD41" w:rsidR="00B53FFF" w:rsidRPr="00D61BCE" w:rsidRDefault="00B53FFF" w:rsidP="00B53FFF">
            <w:pPr>
              <w:snapToGrid w:val="0"/>
              <w:jc w:val="center"/>
              <w:rPr>
                <w:color w:val="000000" w:themeColor="text1"/>
                <w:szCs w:val="18"/>
              </w:rPr>
            </w:pPr>
          </w:p>
        </w:tc>
        <w:tc>
          <w:tcPr>
            <w:tcW w:w="276" w:type="pct"/>
            <w:vAlign w:val="center"/>
          </w:tcPr>
          <w:p w14:paraId="2501F556" w14:textId="7E20E7F1" w:rsidR="00B53FFF" w:rsidRPr="00D61BCE" w:rsidRDefault="00E734F8" w:rsidP="00B53FFF">
            <w:pPr>
              <w:snapToGrid w:val="0"/>
              <w:jc w:val="center"/>
              <w:rPr>
                <w:color w:val="000000" w:themeColor="text1"/>
                <w:szCs w:val="18"/>
              </w:rPr>
            </w:pPr>
            <w:r>
              <w:rPr>
                <w:szCs w:val="18"/>
              </w:rPr>
              <w:t>5</w:t>
            </w:r>
          </w:p>
        </w:tc>
        <w:tc>
          <w:tcPr>
            <w:tcW w:w="3219" w:type="pct"/>
            <w:tcBorders>
              <w:top w:val="single" w:sz="4" w:space="0" w:color="auto"/>
              <w:left w:val="nil"/>
              <w:bottom w:val="single" w:sz="4" w:space="0" w:color="auto"/>
              <w:right w:val="single" w:sz="4" w:space="0" w:color="auto"/>
            </w:tcBorders>
            <w:vAlign w:val="center"/>
          </w:tcPr>
          <w:p w14:paraId="3EA1EFCA" w14:textId="77777777" w:rsidR="00366EB5" w:rsidRPr="00366EB5" w:rsidRDefault="00366EB5" w:rsidP="00366EB5">
            <w:pPr>
              <w:rPr>
                <w:szCs w:val="18"/>
              </w:rPr>
            </w:pPr>
            <w:r w:rsidRPr="00366EB5">
              <w:rPr>
                <w:rFonts w:hint="eastAsia"/>
                <w:szCs w:val="18"/>
              </w:rPr>
              <w:t>根据供应商提供的售后服务保证措施（包含质保期内售后措施、售后服务网点、服务响应时间、人员安排、售后服务承诺、故障处理措施等）的合理性和可行性进行打分：</w:t>
            </w:r>
          </w:p>
          <w:p w14:paraId="6578F30B" w14:textId="5BFC0E12" w:rsidR="00366EB5" w:rsidRPr="00366EB5" w:rsidRDefault="00366EB5" w:rsidP="00366EB5">
            <w:pPr>
              <w:rPr>
                <w:szCs w:val="18"/>
              </w:rPr>
            </w:pPr>
            <w:r w:rsidRPr="00366EB5">
              <w:rPr>
                <w:rFonts w:hint="eastAsia"/>
                <w:szCs w:val="18"/>
              </w:rPr>
              <w:t>方案科学合理、切实可行的得</w:t>
            </w:r>
            <w:r>
              <w:rPr>
                <w:szCs w:val="18"/>
              </w:rPr>
              <w:t>5</w:t>
            </w:r>
            <w:r w:rsidRPr="00366EB5">
              <w:rPr>
                <w:rFonts w:hint="eastAsia"/>
                <w:szCs w:val="18"/>
              </w:rPr>
              <w:t>分；</w:t>
            </w:r>
          </w:p>
          <w:p w14:paraId="6C10E4F4" w14:textId="77777777" w:rsidR="00366EB5" w:rsidRPr="00366EB5" w:rsidRDefault="00366EB5" w:rsidP="00366EB5">
            <w:pPr>
              <w:rPr>
                <w:szCs w:val="18"/>
              </w:rPr>
            </w:pPr>
            <w:r w:rsidRPr="00366EB5">
              <w:rPr>
                <w:rFonts w:hint="eastAsia"/>
                <w:szCs w:val="18"/>
              </w:rPr>
              <w:t>方案完整、具有可操作性的得3分；</w:t>
            </w:r>
          </w:p>
          <w:p w14:paraId="5F2C5D6C" w14:textId="77777777" w:rsidR="00366EB5" w:rsidRPr="00366EB5" w:rsidRDefault="00366EB5" w:rsidP="00366EB5">
            <w:pPr>
              <w:rPr>
                <w:szCs w:val="18"/>
              </w:rPr>
            </w:pPr>
            <w:r w:rsidRPr="00366EB5">
              <w:rPr>
                <w:rFonts w:hint="eastAsia"/>
                <w:szCs w:val="18"/>
              </w:rPr>
              <w:t>方案基本完整、无与实际情况不适用的得2分；</w:t>
            </w:r>
          </w:p>
          <w:p w14:paraId="4408F0F2" w14:textId="77777777" w:rsidR="00366EB5" w:rsidRPr="00366EB5" w:rsidRDefault="00366EB5" w:rsidP="00366EB5">
            <w:pPr>
              <w:rPr>
                <w:szCs w:val="18"/>
              </w:rPr>
            </w:pPr>
            <w:r w:rsidRPr="00366EB5">
              <w:rPr>
                <w:rFonts w:hint="eastAsia"/>
                <w:szCs w:val="18"/>
              </w:rPr>
              <w:t>方案简略有细节缺漏的得1分；</w:t>
            </w:r>
          </w:p>
          <w:p w14:paraId="572DB8D6" w14:textId="26103F4B" w:rsidR="00B53FFF" w:rsidRPr="00D61BCE" w:rsidRDefault="00366EB5" w:rsidP="00366EB5">
            <w:pPr>
              <w:rPr>
                <w:szCs w:val="18"/>
              </w:rPr>
            </w:pPr>
            <w:r w:rsidRPr="00366EB5">
              <w:rPr>
                <w:rFonts w:hint="eastAsia"/>
                <w:szCs w:val="18"/>
              </w:rPr>
              <w:t>方案简略有重大缺漏或未提供的不得分。</w:t>
            </w:r>
          </w:p>
        </w:tc>
      </w:tr>
      <w:tr w:rsidR="00B53FFF" w:rsidRPr="008D2721" w14:paraId="07036BD2" w14:textId="77777777" w:rsidTr="004C0CE0">
        <w:trPr>
          <w:trHeight w:val="465"/>
        </w:trPr>
        <w:tc>
          <w:tcPr>
            <w:tcW w:w="5000" w:type="pct"/>
            <w:gridSpan w:val="4"/>
            <w:tcBorders>
              <w:right w:val="single" w:sz="4" w:space="0" w:color="auto"/>
            </w:tcBorders>
            <w:vAlign w:val="center"/>
          </w:tcPr>
          <w:p w14:paraId="217E5805" w14:textId="77777777" w:rsidR="00B53FFF" w:rsidRPr="00D61BCE" w:rsidRDefault="00B53FFF" w:rsidP="00B53FFF">
            <w:pPr>
              <w:jc w:val="center"/>
              <w:rPr>
                <w:szCs w:val="18"/>
              </w:rPr>
            </w:pPr>
            <w:r w:rsidRPr="00D61BCE">
              <w:rPr>
                <w:rFonts w:hint="eastAsia"/>
                <w:color w:val="000000" w:themeColor="text1"/>
                <w:szCs w:val="18"/>
              </w:rPr>
              <w:t>总计（100分）</w:t>
            </w:r>
          </w:p>
        </w:tc>
      </w:tr>
    </w:tbl>
    <w:p w14:paraId="0A91E21C" w14:textId="77777777" w:rsidR="00311A08" w:rsidRDefault="00311A08"/>
    <w:sectPr w:rsidR="00311A08" w:rsidSect="00894943">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CC1ED" w14:textId="77777777" w:rsidR="003243F7" w:rsidRDefault="003243F7" w:rsidP="003C19C9">
      <w:r>
        <w:separator/>
      </w:r>
    </w:p>
  </w:endnote>
  <w:endnote w:type="continuationSeparator" w:id="0">
    <w:p w14:paraId="0A4E7B4F" w14:textId="77777777" w:rsidR="003243F7" w:rsidRDefault="003243F7" w:rsidP="003C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AAFA2" w14:textId="77777777" w:rsidR="003243F7" w:rsidRDefault="003243F7" w:rsidP="003C19C9">
      <w:r>
        <w:separator/>
      </w:r>
    </w:p>
  </w:footnote>
  <w:footnote w:type="continuationSeparator" w:id="0">
    <w:p w14:paraId="29748A6E" w14:textId="77777777" w:rsidR="003243F7" w:rsidRDefault="003243F7" w:rsidP="003C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B3B"/>
    <w:multiLevelType w:val="hybridMultilevel"/>
    <w:tmpl w:val="6A48D2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3B614B"/>
    <w:multiLevelType w:val="multilevel"/>
    <w:tmpl w:val="557CDA64"/>
    <w:lvl w:ilvl="0">
      <w:start w:val="1"/>
      <w:numFmt w:val="decimal"/>
      <w:lvlText w:val="%1."/>
      <w:lvlJc w:val="left"/>
      <w:pPr>
        <w:ind w:left="425" w:hanging="425"/>
      </w:pPr>
      <w:rPr>
        <w:rFonts w:ascii="宋体" w:eastAsia="宋体" w:hAnsi="宋体" w:cstheme="minorBidi"/>
      </w:rPr>
    </w:lvl>
    <w:lvl w:ilvl="1">
      <w:start w:val="1"/>
      <w:numFmt w:val="decimal"/>
      <w:lvlText w:val="%1.%2."/>
      <w:lvlJc w:val="left"/>
      <w:pPr>
        <w:ind w:left="567" w:hanging="567"/>
      </w:p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DE07E1A"/>
    <w:multiLevelType w:val="multilevel"/>
    <w:tmpl w:val="F5742B0A"/>
    <w:lvl w:ilvl="0">
      <w:start w:val="2"/>
      <w:numFmt w:val="decimal"/>
      <w:lvlText w:val="%1."/>
      <w:lvlJc w:val="left"/>
      <w:pPr>
        <w:ind w:left="980" w:hanging="980"/>
      </w:pPr>
      <w:rPr>
        <w:rFonts w:hint="default"/>
      </w:rPr>
    </w:lvl>
    <w:lvl w:ilvl="1">
      <w:start w:val="1"/>
      <w:numFmt w:val="decimal"/>
      <w:lvlText w:val="%1.%2."/>
      <w:lvlJc w:val="left"/>
      <w:pPr>
        <w:ind w:left="980" w:hanging="9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1897082E"/>
    <w:multiLevelType w:val="multilevel"/>
    <w:tmpl w:val="1897082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199066FD"/>
    <w:multiLevelType w:val="hybridMultilevel"/>
    <w:tmpl w:val="92B811BE"/>
    <w:lvl w:ilvl="0" w:tplc="2D64D6F0">
      <w:start w:val="1"/>
      <w:numFmt w:val="decimal"/>
      <w:lvlText w:val="%1)"/>
      <w:lvlJc w:val="left"/>
      <w:pPr>
        <w:ind w:left="420" w:hanging="420"/>
      </w:pPr>
      <w:rPr>
        <w:rFonts w:ascii="宋体" w:eastAsia="宋体" w:hAnsi="宋体"/>
        <w:sz w:val="24"/>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3314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2BB0F2E"/>
    <w:multiLevelType w:val="multilevel"/>
    <w:tmpl w:val="F3BA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D3623"/>
    <w:multiLevelType w:val="hybridMultilevel"/>
    <w:tmpl w:val="EC48230C"/>
    <w:lvl w:ilvl="0" w:tplc="11E845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957550"/>
    <w:multiLevelType w:val="multilevel"/>
    <w:tmpl w:val="557CDA64"/>
    <w:lvl w:ilvl="0">
      <w:start w:val="1"/>
      <w:numFmt w:val="decimal"/>
      <w:lvlText w:val="%1."/>
      <w:lvlJc w:val="left"/>
      <w:pPr>
        <w:ind w:left="425" w:hanging="425"/>
      </w:pPr>
      <w:rPr>
        <w:rFonts w:ascii="宋体" w:eastAsia="宋体" w:hAnsi="宋体" w:cstheme="minorBidi"/>
      </w:rPr>
    </w:lvl>
    <w:lvl w:ilvl="1">
      <w:start w:val="1"/>
      <w:numFmt w:val="decimal"/>
      <w:lvlText w:val="%1.%2."/>
      <w:lvlJc w:val="left"/>
      <w:pPr>
        <w:ind w:left="567" w:hanging="567"/>
      </w:p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6D97E06"/>
    <w:multiLevelType w:val="multilevel"/>
    <w:tmpl w:val="557CDA64"/>
    <w:lvl w:ilvl="0">
      <w:start w:val="1"/>
      <w:numFmt w:val="decimal"/>
      <w:lvlText w:val="%1."/>
      <w:lvlJc w:val="left"/>
      <w:pPr>
        <w:ind w:left="425" w:hanging="425"/>
      </w:pPr>
      <w:rPr>
        <w:rFonts w:ascii="宋体" w:eastAsia="宋体" w:hAnsi="宋体" w:cstheme="minorBidi"/>
      </w:rPr>
    </w:lvl>
    <w:lvl w:ilvl="1">
      <w:start w:val="1"/>
      <w:numFmt w:val="decimal"/>
      <w:lvlText w:val="%1.%2."/>
      <w:lvlJc w:val="left"/>
      <w:pPr>
        <w:ind w:left="567" w:hanging="567"/>
      </w:p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9D513B9"/>
    <w:multiLevelType w:val="multilevel"/>
    <w:tmpl w:val="29D513B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2A5420A6"/>
    <w:multiLevelType w:val="hybridMultilevel"/>
    <w:tmpl w:val="D200FFDC"/>
    <w:lvl w:ilvl="0" w:tplc="91A884E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591ED5"/>
    <w:multiLevelType w:val="multilevel"/>
    <w:tmpl w:val="EDA4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A664D"/>
    <w:multiLevelType w:val="multilevel"/>
    <w:tmpl w:val="2BEA664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32A63F97"/>
    <w:multiLevelType w:val="hybridMultilevel"/>
    <w:tmpl w:val="92B811BE"/>
    <w:lvl w:ilvl="0" w:tplc="2D64D6F0">
      <w:start w:val="1"/>
      <w:numFmt w:val="decimal"/>
      <w:lvlText w:val="%1)"/>
      <w:lvlJc w:val="left"/>
      <w:pPr>
        <w:ind w:left="420" w:hanging="420"/>
      </w:pPr>
      <w:rPr>
        <w:rFonts w:ascii="宋体" w:eastAsia="宋体" w:hAnsi="宋体"/>
        <w:sz w:val="24"/>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BA44754"/>
    <w:multiLevelType w:val="hybridMultilevel"/>
    <w:tmpl w:val="9392C3AE"/>
    <w:lvl w:ilvl="0" w:tplc="90A811B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1F0443"/>
    <w:multiLevelType w:val="hybridMultilevel"/>
    <w:tmpl w:val="2702CE56"/>
    <w:lvl w:ilvl="0" w:tplc="6D3286C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D8E058A"/>
    <w:multiLevelType w:val="multilevel"/>
    <w:tmpl w:val="754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12B46"/>
    <w:multiLevelType w:val="multilevel"/>
    <w:tmpl w:val="52612B4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549D3FBC"/>
    <w:multiLevelType w:val="multilevel"/>
    <w:tmpl w:val="549D3FB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92E7DBB"/>
    <w:multiLevelType w:val="multilevel"/>
    <w:tmpl w:val="592E7DBB"/>
    <w:lvl w:ilvl="0">
      <w:start w:val="1"/>
      <w:numFmt w:val="decimal"/>
      <w:lvlText w:val="%1."/>
      <w:lvlJc w:val="left"/>
      <w:pPr>
        <w:ind w:left="425" w:hanging="425"/>
      </w:pPr>
      <w:rPr>
        <w:rFonts w:hint="eastAsia"/>
      </w:rPr>
    </w:lvl>
    <w:lvl w:ilvl="1">
      <w:start w:val="1"/>
      <w:numFmt w:val="decimal"/>
      <w:lvlText w:val="%1.%2."/>
      <w:lvlJc w:val="left"/>
      <w:pPr>
        <w:ind w:left="709"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637A1974"/>
    <w:multiLevelType w:val="multilevel"/>
    <w:tmpl w:val="592E7DBB"/>
    <w:styleLink w:val="1"/>
    <w:lvl w:ilvl="0">
      <w:start w:val="1"/>
      <w:numFmt w:val="decimal"/>
      <w:lvlText w:val="%1."/>
      <w:lvlJc w:val="left"/>
      <w:pPr>
        <w:ind w:left="425" w:hanging="425"/>
      </w:pPr>
      <w:rPr>
        <w:rFonts w:hint="eastAsia"/>
      </w:rPr>
    </w:lvl>
    <w:lvl w:ilvl="1">
      <w:start w:val="1"/>
      <w:numFmt w:val="decimal"/>
      <w:lvlText w:val="%1.%2."/>
      <w:lvlJc w:val="left"/>
      <w:pPr>
        <w:ind w:left="709"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668B3924"/>
    <w:multiLevelType w:val="multilevel"/>
    <w:tmpl w:val="668B3924"/>
    <w:lvl w:ilvl="0">
      <w:start w:val="1"/>
      <w:numFmt w:val="decimal"/>
      <w:lvlText w:val="%1)"/>
      <w:lvlJc w:val="left"/>
      <w:pPr>
        <w:ind w:left="980" w:hanging="420"/>
      </w:pPr>
      <w:rPr>
        <w:rFonts w:hint="eastAsia"/>
      </w:rPr>
    </w:lvl>
    <w:lvl w:ilvl="1">
      <w:start w:val="1"/>
      <w:numFmt w:val="decimal"/>
      <w:lvlText w:val="%1.%2."/>
      <w:lvlJc w:val="left"/>
      <w:pPr>
        <w:ind w:left="1269" w:hanging="567"/>
      </w:pPr>
      <w:rPr>
        <w:rFonts w:hint="eastAsia"/>
      </w:rPr>
    </w:lvl>
    <w:lvl w:ilvl="2">
      <w:start w:val="1"/>
      <w:numFmt w:val="decimal"/>
      <w:lvlText w:val="%1.%2.%3."/>
      <w:lvlJc w:val="left"/>
      <w:pPr>
        <w:tabs>
          <w:tab w:val="left" w:pos="1269"/>
        </w:tabs>
        <w:ind w:left="1269" w:hanging="709"/>
      </w:pPr>
      <w:rPr>
        <w:rFonts w:hint="eastAsia"/>
      </w:rPr>
    </w:lvl>
    <w:lvl w:ilvl="3">
      <w:start w:val="1"/>
      <w:numFmt w:val="decimal"/>
      <w:lvlText w:val="%1.%2.%3.%4."/>
      <w:lvlJc w:val="left"/>
      <w:pPr>
        <w:tabs>
          <w:tab w:val="left" w:pos="1411"/>
        </w:tabs>
        <w:ind w:left="1411" w:hanging="851"/>
      </w:pPr>
      <w:rPr>
        <w:rFonts w:hint="eastAsia"/>
      </w:rPr>
    </w:lvl>
    <w:lvl w:ilvl="4">
      <w:start w:val="1"/>
      <w:numFmt w:val="decimal"/>
      <w:lvlText w:val="%1.%2.%3.%4.%5."/>
      <w:lvlJc w:val="left"/>
      <w:pPr>
        <w:tabs>
          <w:tab w:val="left" w:pos="1552"/>
        </w:tabs>
        <w:ind w:left="1552" w:hanging="992"/>
      </w:pPr>
      <w:rPr>
        <w:rFonts w:hint="eastAsia"/>
      </w:rPr>
    </w:lvl>
    <w:lvl w:ilvl="5">
      <w:start w:val="1"/>
      <w:numFmt w:val="decimal"/>
      <w:lvlText w:val="%1.%2.%3.%4.%5.%6."/>
      <w:lvlJc w:val="left"/>
      <w:pPr>
        <w:tabs>
          <w:tab w:val="left" w:pos="1694"/>
        </w:tabs>
        <w:ind w:left="1694" w:hanging="1134"/>
      </w:pPr>
      <w:rPr>
        <w:rFonts w:hint="eastAsia"/>
      </w:rPr>
    </w:lvl>
    <w:lvl w:ilvl="6">
      <w:start w:val="1"/>
      <w:numFmt w:val="decimal"/>
      <w:lvlText w:val="%1.%2.%3.%4.%5.%6.%7."/>
      <w:lvlJc w:val="left"/>
      <w:pPr>
        <w:tabs>
          <w:tab w:val="left" w:pos="1836"/>
        </w:tabs>
        <w:ind w:left="1836" w:hanging="1276"/>
      </w:pPr>
      <w:rPr>
        <w:rFonts w:hint="eastAsia"/>
      </w:rPr>
    </w:lvl>
    <w:lvl w:ilvl="7">
      <w:start w:val="1"/>
      <w:numFmt w:val="decimal"/>
      <w:lvlText w:val="%1.%2.%3.%4.%5.%6.%7.%8."/>
      <w:lvlJc w:val="left"/>
      <w:pPr>
        <w:tabs>
          <w:tab w:val="left" w:pos="1978"/>
        </w:tabs>
        <w:ind w:left="1978" w:hanging="1418"/>
      </w:pPr>
      <w:rPr>
        <w:rFonts w:hint="eastAsia"/>
      </w:rPr>
    </w:lvl>
    <w:lvl w:ilvl="8">
      <w:start w:val="1"/>
      <w:numFmt w:val="decimal"/>
      <w:lvlText w:val="%1.%2.%3.%4.%5.%6.%7.%8.%9."/>
      <w:lvlJc w:val="left"/>
      <w:pPr>
        <w:tabs>
          <w:tab w:val="left" w:pos="2119"/>
        </w:tabs>
        <w:ind w:left="2119" w:hanging="1559"/>
      </w:pPr>
      <w:rPr>
        <w:rFonts w:hint="eastAsia"/>
      </w:rPr>
    </w:lvl>
  </w:abstractNum>
  <w:abstractNum w:abstractNumId="23" w15:restartNumberingAfterBreak="0">
    <w:nsid w:val="66CA300D"/>
    <w:multiLevelType w:val="multilevel"/>
    <w:tmpl w:val="592E7DBB"/>
    <w:numStyleLink w:val="1"/>
  </w:abstractNum>
  <w:abstractNum w:abstractNumId="24" w15:restartNumberingAfterBreak="0">
    <w:nsid w:val="6B586A99"/>
    <w:multiLevelType w:val="multilevel"/>
    <w:tmpl w:val="6892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2F20FB"/>
    <w:multiLevelType w:val="multilevel"/>
    <w:tmpl w:val="D86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A02A7"/>
    <w:multiLevelType w:val="multilevel"/>
    <w:tmpl w:val="BCB4BBC2"/>
    <w:lvl w:ilvl="0">
      <w:start w:val="2"/>
      <w:numFmt w:val="decimal"/>
      <w:lvlText w:val="%1."/>
      <w:lvlJc w:val="left"/>
      <w:pPr>
        <w:ind w:left="800" w:hanging="80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7" w15:restartNumberingAfterBreak="0">
    <w:nsid w:val="74121B2C"/>
    <w:multiLevelType w:val="multilevel"/>
    <w:tmpl w:val="541A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B77D5"/>
    <w:multiLevelType w:val="multilevel"/>
    <w:tmpl w:val="557CDA64"/>
    <w:lvl w:ilvl="0">
      <w:start w:val="1"/>
      <w:numFmt w:val="decimal"/>
      <w:lvlText w:val="%1."/>
      <w:lvlJc w:val="left"/>
      <w:pPr>
        <w:ind w:left="425" w:hanging="425"/>
      </w:pPr>
      <w:rPr>
        <w:rFonts w:ascii="宋体" w:eastAsia="宋体" w:hAnsi="宋体" w:cstheme="minorBidi"/>
      </w:rPr>
    </w:lvl>
    <w:lvl w:ilvl="1">
      <w:start w:val="1"/>
      <w:numFmt w:val="decimal"/>
      <w:lvlText w:val="%1.%2."/>
      <w:lvlJc w:val="left"/>
      <w:pPr>
        <w:ind w:left="567" w:hanging="567"/>
      </w:p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66316D4"/>
    <w:multiLevelType w:val="hybridMultilevel"/>
    <w:tmpl w:val="DD8E4F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29"/>
  </w:num>
  <w:num w:numId="4">
    <w:abstractNumId w:val="20"/>
  </w:num>
  <w:num w:numId="5">
    <w:abstractNumId w:val="3"/>
  </w:num>
  <w:num w:numId="6">
    <w:abstractNumId w:val="7"/>
  </w:num>
  <w:num w:numId="7">
    <w:abstractNumId w:val="21"/>
  </w:num>
  <w:num w:numId="8">
    <w:abstractNumId w:val="0"/>
  </w:num>
  <w:num w:numId="9">
    <w:abstractNumId w:val="23"/>
  </w:num>
  <w:num w:numId="10">
    <w:abstractNumId w:val="5"/>
  </w:num>
  <w:num w:numId="11">
    <w:abstractNumId w:val="26"/>
  </w:num>
  <w:num w:numId="12">
    <w:abstractNumId w:val="2"/>
  </w:num>
  <w:num w:numId="13">
    <w:abstractNumId w:val="14"/>
  </w:num>
  <w:num w:numId="14">
    <w:abstractNumId w:val="28"/>
  </w:num>
  <w:num w:numId="15">
    <w:abstractNumId w:val="4"/>
  </w:num>
  <w:num w:numId="16">
    <w:abstractNumId w:val="8"/>
  </w:num>
  <w:num w:numId="17">
    <w:abstractNumId w:val="9"/>
  </w:num>
  <w:num w:numId="18">
    <w:abstractNumId w:val="11"/>
  </w:num>
  <w:num w:numId="19">
    <w:abstractNumId w:val="19"/>
  </w:num>
  <w:num w:numId="20">
    <w:abstractNumId w:val="10"/>
  </w:num>
  <w:num w:numId="21">
    <w:abstractNumId w:val="18"/>
  </w:num>
  <w:num w:numId="22">
    <w:abstractNumId w:val="13"/>
  </w:num>
  <w:num w:numId="23">
    <w:abstractNumId w:val="22"/>
  </w:num>
  <w:num w:numId="24">
    <w:abstractNumId w:val="6"/>
  </w:num>
  <w:num w:numId="25">
    <w:abstractNumId w:val="27"/>
  </w:num>
  <w:num w:numId="26">
    <w:abstractNumId w:val="12"/>
  </w:num>
  <w:num w:numId="27">
    <w:abstractNumId w:val="24"/>
  </w:num>
  <w:num w:numId="28">
    <w:abstractNumId w:val="17"/>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A5"/>
    <w:rsid w:val="0000238F"/>
    <w:rsid w:val="00021D77"/>
    <w:rsid w:val="000354B0"/>
    <w:rsid w:val="0006232B"/>
    <w:rsid w:val="00062981"/>
    <w:rsid w:val="00063909"/>
    <w:rsid w:val="0006489E"/>
    <w:rsid w:val="00067055"/>
    <w:rsid w:val="000A4554"/>
    <w:rsid w:val="000A7279"/>
    <w:rsid w:val="000E5945"/>
    <w:rsid w:val="00101544"/>
    <w:rsid w:val="00102338"/>
    <w:rsid w:val="00130240"/>
    <w:rsid w:val="00130B9A"/>
    <w:rsid w:val="00133413"/>
    <w:rsid w:val="00140567"/>
    <w:rsid w:val="00140DD4"/>
    <w:rsid w:val="00155CB0"/>
    <w:rsid w:val="00167EB0"/>
    <w:rsid w:val="001809BF"/>
    <w:rsid w:val="001C04A0"/>
    <w:rsid w:val="001C414E"/>
    <w:rsid w:val="001D25A2"/>
    <w:rsid w:val="001D4B17"/>
    <w:rsid w:val="001E690B"/>
    <w:rsid w:val="001F02EA"/>
    <w:rsid w:val="001F0F46"/>
    <w:rsid w:val="00227061"/>
    <w:rsid w:val="00236867"/>
    <w:rsid w:val="002368C4"/>
    <w:rsid w:val="00236ADE"/>
    <w:rsid w:val="0026720D"/>
    <w:rsid w:val="00267988"/>
    <w:rsid w:val="00276E38"/>
    <w:rsid w:val="00287806"/>
    <w:rsid w:val="002973F7"/>
    <w:rsid w:val="002B36F2"/>
    <w:rsid w:val="002C18CB"/>
    <w:rsid w:val="002C482A"/>
    <w:rsid w:val="002F1D49"/>
    <w:rsid w:val="00307204"/>
    <w:rsid w:val="00311A08"/>
    <w:rsid w:val="003243F7"/>
    <w:rsid w:val="00335B1F"/>
    <w:rsid w:val="003564B0"/>
    <w:rsid w:val="00362625"/>
    <w:rsid w:val="00365E6B"/>
    <w:rsid w:val="00366EB5"/>
    <w:rsid w:val="0037381C"/>
    <w:rsid w:val="003B0B3B"/>
    <w:rsid w:val="003C19C9"/>
    <w:rsid w:val="003D5186"/>
    <w:rsid w:val="003D637F"/>
    <w:rsid w:val="003F74C9"/>
    <w:rsid w:val="00412448"/>
    <w:rsid w:val="00415410"/>
    <w:rsid w:val="00432C4F"/>
    <w:rsid w:val="00435720"/>
    <w:rsid w:val="004471C9"/>
    <w:rsid w:val="00453084"/>
    <w:rsid w:val="00455550"/>
    <w:rsid w:val="004765B7"/>
    <w:rsid w:val="00485B38"/>
    <w:rsid w:val="004A158C"/>
    <w:rsid w:val="004B0852"/>
    <w:rsid w:val="004E60C3"/>
    <w:rsid w:val="004F7584"/>
    <w:rsid w:val="00504D25"/>
    <w:rsid w:val="00520DD4"/>
    <w:rsid w:val="00546B6A"/>
    <w:rsid w:val="0055751C"/>
    <w:rsid w:val="00581AA9"/>
    <w:rsid w:val="00594AA8"/>
    <w:rsid w:val="005B0394"/>
    <w:rsid w:val="005D409C"/>
    <w:rsid w:val="005D52E5"/>
    <w:rsid w:val="005E57BC"/>
    <w:rsid w:val="005F3F97"/>
    <w:rsid w:val="00601C99"/>
    <w:rsid w:val="00640A3A"/>
    <w:rsid w:val="00653633"/>
    <w:rsid w:val="00664216"/>
    <w:rsid w:val="00683025"/>
    <w:rsid w:val="00683F63"/>
    <w:rsid w:val="00685325"/>
    <w:rsid w:val="006A6D9B"/>
    <w:rsid w:val="006C7E5C"/>
    <w:rsid w:val="006D304C"/>
    <w:rsid w:val="006E6E15"/>
    <w:rsid w:val="00700567"/>
    <w:rsid w:val="00701292"/>
    <w:rsid w:val="0072637E"/>
    <w:rsid w:val="00731BB9"/>
    <w:rsid w:val="00753B94"/>
    <w:rsid w:val="00765E2B"/>
    <w:rsid w:val="00783F75"/>
    <w:rsid w:val="007A676A"/>
    <w:rsid w:val="007B1962"/>
    <w:rsid w:val="007C15D9"/>
    <w:rsid w:val="007E037A"/>
    <w:rsid w:val="007F144A"/>
    <w:rsid w:val="00800651"/>
    <w:rsid w:val="00812F1D"/>
    <w:rsid w:val="008138DB"/>
    <w:rsid w:val="0081744E"/>
    <w:rsid w:val="00817C01"/>
    <w:rsid w:val="0082512D"/>
    <w:rsid w:val="0082691E"/>
    <w:rsid w:val="00833079"/>
    <w:rsid w:val="00852253"/>
    <w:rsid w:val="0086363E"/>
    <w:rsid w:val="0087130D"/>
    <w:rsid w:val="00876193"/>
    <w:rsid w:val="0087783C"/>
    <w:rsid w:val="00880629"/>
    <w:rsid w:val="008836CE"/>
    <w:rsid w:val="00894943"/>
    <w:rsid w:val="008A7DF3"/>
    <w:rsid w:val="008C7FE5"/>
    <w:rsid w:val="008D27FB"/>
    <w:rsid w:val="008F0DB5"/>
    <w:rsid w:val="009422AD"/>
    <w:rsid w:val="00946796"/>
    <w:rsid w:val="00952734"/>
    <w:rsid w:val="00954101"/>
    <w:rsid w:val="009808B1"/>
    <w:rsid w:val="009B2CF6"/>
    <w:rsid w:val="009D3160"/>
    <w:rsid w:val="009E35B0"/>
    <w:rsid w:val="009E6255"/>
    <w:rsid w:val="009E6713"/>
    <w:rsid w:val="009F4DAE"/>
    <w:rsid w:val="00A2613B"/>
    <w:rsid w:val="00A304B8"/>
    <w:rsid w:val="00A51B46"/>
    <w:rsid w:val="00A60E59"/>
    <w:rsid w:val="00A61667"/>
    <w:rsid w:val="00A641A7"/>
    <w:rsid w:val="00A754EA"/>
    <w:rsid w:val="00A92BA5"/>
    <w:rsid w:val="00AB6137"/>
    <w:rsid w:val="00AB66AE"/>
    <w:rsid w:val="00AB7816"/>
    <w:rsid w:val="00AC508B"/>
    <w:rsid w:val="00AD1302"/>
    <w:rsid w:val="00AF60F1"/>
    <w:rsid w:val="00B0379E"/>
    <w:rsid w:val="00B102BB"/>
    <w:rsid w:val="00B1057A"/>
    <w:rsid w:val="00B22611"/>
    <w:rsid w:val="00B33F06"/>
    <w:rsid w:val="00B53FFF"/>
    <w:rsid w:val="00B64D51"/>
    <w:rsid w:val="00B71006"/>
    <w:rsid w:val="00B7108E"/>
    <w:rsid w:val="00B836A5"/>
    <w:rsid w:val="00B87493"/>
    <w:rsid w:val="00BA7B0A"/>
    <w:rsid w:val="00BC4FC3"/>
    <w:rsid w:val="00BD35B2"/>
    <w:rsid w:val="00BF6EA6"/>
    <w:rsid w:val="00C214D1"/>
    <w:rsid w:val="00C215C5"/>
    <w:rsid w:val="00C22CF8"/>
    <w:rsid w:val="00C52A0D"/>
    <w:rsid w:val="00C559DA"/>
    <w:rsid w:val="00C561CA"/>
    <w:rsid w:val="00C57533"/>
    <w:rsid w:val="00C902E1"/>
    <w:rsid w:val="00C96DB3"/>
    <w:rsid w:val="00CA6356"/>
    <w:rsid w:val="00CB2377"/>
    <w:rsid w:val="00CC299A"/>
    <w:rsid w:val="00CD259A"/>
    <w:rsid w:val="00CE0DC1"/>
    <w:rsid w:val="00CF3343"/>
    <w:rsid w:val="00D153FA"/>
    <w:rsid w:val="00D41194"/>
    <w:rsid w:val="00D43A19"/>
    <w:rsid w:val="00D47650"/>
    <w:rsid w:val="00D661A6"/>
    <w:rsid w:val="00D6723D"/>
    <w:rsid w:val="00D96CD5"/>
    <w:rsid w:val="00DC2D78"/>
    <w:rsid w:val="00E04ED0"/>
    <w:rsid w:val="00E16C2B"/>
    <w:rsid w:val="00E26CA4"/>
    <w:rsid w:val="00E3234C"/>
    <w:rsid w:val="00E42C0F"/>
    <w:rsid w:val="00E537FD"/>
    <w:rsid w:val="00E5798B"/>
    <w:rsid w:val="00E66D99"/>
    <w:rsid w:val="00E734F8"/>
    <w:rsid w:val="00E742CC"/>
    <w:rsid w:val="00EB000C"/>
    <w:rsid w:val="00EC5A90"/>
    <w:rsid w:val="00EE3981"/>
    <w:rsid w:val="00EE44F8"/>
    <w:rsid w:val="00EF0BF0"/>
    <w:rsid w:val="00EF7A67"/>
    <w:rsid w:val="00F042A8"/>
    <w:rsid w:val="00F07085"/>
    <w:rsid w:val="00F34CA8"/>
    <w:rsid w:val="00F4350D"/>
    <w:rsid w:val="00F5540C"/>
    <w:rsid w:val="00F76953"/>
    <w:rsid w:val="00F818C8"/>
    <w:rsid w:val="00F933CC"/>
    <w:rsid w:val="00F966ED"/>
    <w:rsid w:val="00FB12C7"/>
    <w:rsid w:val="00FD22CD"/>
    <w:rsid w:val="00FE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4779"/>
  <w15:chartTrackingRefBased/>
  <w15:docId w15:val="{A6FC6C58-5BAE-9B43-809A-F0349302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720"/>
    <w:rPr>
      <w:rFonts w:ascii="宋体" w:eastAsia="宋体" w:hAnsi="宋体" w:cs="宋体"/>
      <w:kern w:val="0"/>
      <w:sz w:val="24"/>
    </w:rPr>
  </w:style>
  <w:style w:type="paragraph" w:styleId="10">
    <w:name w:val="heading 1"/>
    <w:basedOn w:val="a"/>
    <w:next w:val="a"/>
    <w:link w:val="11"/>
    <w:qFormat/>
    <w:rsid w:val="00B836A5"/>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EF0B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F0BF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rsid w:val="00B836A5"/>
    <w:rPr>
      <w:b/>
      <w:bCs/>
      <w:kern w:val="44"/>
      <w:sz w:val="44"/>
      <w:szCs w:val="44"/>
    </w:rPr>
  </w:style>
  <w:style w:type="paragraph" w:styleId="a3">
    <w:name w:val="List Paragraph"/>
    <w:basedOn w:val="a"/>
    <w:link w:val="a4"/>
    <w:uiPriority w:val="34"/>
    <w:qFormat/>
    <w:rsid w:val="00B836A5"/>
    <w:pPr>
      <w:widowControl w:val="0"/>
      <w:ind w:firstLineChars="200" w:firstLine="420"/>
      <w:jc w:val="both"/>
    </w:pPr>
    <w:rPr>
      <w:rFonts w:ascii="Calibri" w:hAnsi="Calibri" w:cs="Times New Roman"/>
      <w:kern w:val="2"/>
      <w:sz w:val="21"/>
      <w:szCs w:val="20"/>
    </w:rPr>
  </w:style>
  <w:style w:type="character" w:customStyle="1" w:styleId="a4">
    <w:name w:val="列表段落 字符"/>
    <w:link w:val="a3"/>
    <w:qFormat/>
    <w:rsid w:val="00B836A5"/>
    <w:rPr>
      <w:rFonts w:ascii="Calibri" w:eastAsia="宋体" w:hAnsi="Calibri" w:cs="Times New Roman"/>
      <w:szCs w:val="20"/>
    </w:rPr>
  </w:style>
  <w:style w:type="paragraph" w:styleId="a5">
    <w:name w:val="Normal (Web)"/>
    <w:basedOn w:val="a"/>
    <w:uiPriority w:val="99"/>
    <w:unhideWhenUsed/>
    <w:qFormat/>
    <w:rsid w:val="00B836A5"/>
    <w:pPr>
      <w:spacing w:before="100" w:beforeAutospacing="1" w:after="100" w:afterAutospacing="1"/>
    </w:pPr>
  </w:style>
  <w:style w:type="character" w:customStyle="1" w:styleId="20">
    <w:name w:val="标题 2 字符"/>
    <w:basedOn w:val="a0"/>
    <w:link w:val="2"/>
    <w:uiPriority w:val="9"/>
    <w:rsid w:val="00EF0BF0"/>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EF0BF0"/>
    <w:rPr>
      <w:rFonts w:ascii="宋体" w:eastAsia="宋体" w:hAnsi="宋体" w:cs="宋体"/>
      <w:b/>
      <w:bCs/>
      <w:kern w:val="0"/>
      <w:sz w:val="32"/>
      <w:szCs w:val="32"/>
    </w:rPr>
  </w:style>
  <w:style w:type="paragraph" w:styleId="a6">
    <w:name w:val="No Spacing"/>
    <w:uiPriority w:val="1"/>
    <w:qFormat/>
    <w:rsid w:val="00EF0BF0"/>
    <w:pPr>
      <w:ind w:firstLineChars="200" w:firstLine="200"/>
    </w:pPr>
    <w:rPr>
      <w:rFonts w:cs="Times New Roman"/>
      <w:color w:val="000000" w:themeColor="text1"/>
      <w:kern w:val="0"/>
      <w:sz w:val="24"/>
    </w:rPr>
  </w:style>
  <w:style w:type="numbering" w:customStyle="1" w:styleId="1">
    <w:name w:val="当前列表1"/>
    <w:uiPriority w:val="99"/>
    <w:rsid w:val="00EF0BF0"/>
    <w:pPr>
      <w:numPr>
        <w:numId w:val="7"/>
      </w:numPr>
    </w:pPr>
  </w:style>
  <w:style w:type="paragraph" w:styleId="a7">
    <w:name w:val="header"/>
    <w:basedOn w:val="a"/>
    <w:link w:val="a8"/>
    <w:uiPriority w:val="99"/>
    <w:unhideWhenUsed/>
    <w:rsid w:val="003C19C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C19C9"/>
    <w:rPr>
      <w:rFonts w:ascii="宋体" w:eastAsia="宋体" w:hAnsi="宋体" w:cs="宋体"/>
      <w:kern w:val="0"/>
      <w:sz w:val="18"/>
      <w:szCs w:val="18"/>
    </w:rPr>
  </w:style>
  <w:style w:type="paragraph" w:styleId="a9">
    <w:name w:val="footer"/>
    <w:basedOn w:val="a"/>
    <w:link w:val="aa"/>
    <w:uiPriority w:val="99"/>
    <w:unhideWhenUsed/>
    <w:rsid w:val="003C19C9"/>
    <w:pPr>
      <w:tabs>
        <w:tab w:val="center" w:pos="4153"/>
        <w:tab w:val="right" w:pos="8306"/>
      </w:tabs>
      <w:snapToGrid w:val="0"/>
    </w:pPr>
    <w:rPr>
      <w:sz w:val="18"/>
      <w:szCs w:val="18"/>
    </w:rPr>
  </w:style>
  <w:style w:type="character" w:customStyle="1" w:styleId="aa">
    <w:name w:val="页脚 字符"/>
    <w:basedOn w:val="a0"/>
    <w:link w:val="a9"/>
    <w:uiPriority w:val="99"/>
    <w:rsid w:val="003C19C9"/>
    <w:rPr>
      <w:rFonts w:ascii="宋体" w:eastAsia="宋体" w:hAnsi="宋体" w:cs="宋体"/>
      <w:kern w:val="0"/>
      <w:sz w:val="18"/>
      <w:szCs w:val="18"/>
    </w:rPr>
  </w:style>
  <w:style w:type="paragraph" w:customStyle="1" w:styleId="ItemList">
    <w:name w:val="Item List"/>
    <w:qFormat/>
    <w:rsid w:val="00140DD4"/>
    <w:pPr>
      <w:tabs>
        <w:tab w:val="left" w:pos="432"/>
        <w:tab w:val="left" w:pos="2126"/>
      </w:tabs>
      <w:adjustRightInd w:val="0"/>
      <w:snapToGrid w:val="0"/>
      <w:spacing w:before="80" w:after="80" w:line="240" w:lineRule="atLeast"/>
      <w:ind w:left="432" w:hanging="432"/>
    </w:pPr>
    <w:rPr>
      <w:rFonts w:ascii="Times New Roman" w:eastAsia="宋体" w:hAnsi="Times New Roman" w:cs="Arial" w:hint="eastAsia"/>
      <w:szCs w:val="21"/>
    </w:rPr>
  </w:style>
  <w:style w:type="paragraph" w:styleId="ab">
    <w:name w:val="Normal Indent"/>
    <w:basedOn w:val="a"/>
    <w:qFormat/>
    <w:rsid w:val="00664216"/>
    <w:pPr>
      <w:spacing w:beforeLines="50"/>
      <w:ind w:firstLine="420"/>
    </w:pPr>
  </w:style>
  <w:style w:type="paragraph" w:styleId="ac">
    <w:name w:val="annotation text"/>
    <w:basedOn w:val="a"/>
    <w:link w:val="ad"/>
    <w:qFormat/>
    <w:rsid w:val="00504D25"/>
    <w:rPr>
      <w:rFonts w:ascii="Times New Roman" w:hAnsi="Times New Roman" w:cs="Times New Roman"/>
      <w:sz w:val="21"/>
      <w:szCs w:val="21"/>
    </w:rPr>
  </w:style>
  <w:style w:type="character" w:customStyle="1" w:styleId="ad">
    <w:name w:val="批注文字 字符"/>
    <w:basedOn w:val="a0"/>
    <w:link w:val="ac"/>
    <w:qFormat/>
    <w:rsid w:val="00504D25"/>
    <w:rPr>
      <w:rFonts w:ascii="Times New Roman" w:eastAsia="宋体" w:hAnsi="Times New Roman" w:cs="Times New Roman"/>
      <w:kern w:val="0"/>
      <w:szCs w:val="21"/>
    </w:rPr>
  </w:style>
  <w:style w:type="character" w:styleId="ae">
    <w:name w:val="annotation reference"/>
    <w:basedOn w:val="a0"/>
    <w:qFormat/>
    <w:rsid w:val="00504D2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90584">
      <w:bodyDiv w:val="1"/>
      <w:marLeft w:val="0"/>
      <w:marRight w:val="0"/>
      <w:marTop w:val="0"/>
      <w:marBottom w:val="0"/>
      <w:divBdr>
        <w:top w:val="none" w:sz="0" w:space="0" w:color="auto"/>
        <w:left w:val="none" w:sz="0" w:space="0" w:color="auto"/>
        <w:bottom w:val="none" w:sz="0" w:space="0" w:color="auto"/>
        <w:right w:val="none" w:sz="0" w:space="0" w:color="auto"/>
      </w:divBdr>
    </w:div>
    <w:div w:id="654602909">
      <w:bodyDiv w:val="1"/>
      <w:marLeft w:val="0"/>
      <w:marRight w:val="0"/>
      <w:marTop w:val="0"/>
      <w:marBottom w:val="0"/>
      <w:divBdr>
        <w:top w:val="none" w:sz="0" w:space="0" w:color="auto"/>
        <w:left w:val="none" w:sz="0" w:space="0" w:color="auto"/>
        <w:bottom w:val="none" w:sz="0" w:space="0" w:color="auto"/>
        <w:right w:val="none" w:sz="0" w:space="0" w:color="auto"/>
      </w:divBdr>
    </w:div>
    <w:div w:id="1370957075">
      <w:bodyDiv w:val="1"/>
      <w:marLeft w:val="0"/>
      <w:marRight w:val="0"/>
      <w:marTop w:val="0"/>
      <w:marBottom w:val="0"/>
      <w:divBdr>
        <w:top w:val="none" w:sz="0" w:space="0" w:color="auto"/>
        <w:left w:val="none" w:sz="0" w:space="0" w:color="auto"/>
        <w:bottom w:val="none" w:sz="0" w:space="0" w:color="auto"/>
        <w:right w:val="none" w:sz="0" w:space="0" w:color="auto"/>
      </w:divBdr>
    </w:div>
    <w:div w:id="1423184123">
      <w:bodyDiv w:val="1"/>
      <w:marLeft w:val="0"/>
      <w:marRight w:val="0"/>
      <w:marTop w:val="0"/>
      <w:marBottom w:val="0"/>
      <w:divBdr>
        <w:top w:val="none" w:sz="0" w:space="0" w:color="auto"/>
        <w:left w:val="none" w:sz="0" w:space="0" w:color="auto"/>
        <w:bottom w:val="none" w:sz="0" w:space="0" w:color="auto"/>
        <w:right w:val="none" w:sz="0" w:space="0" w:color="auto"/>
      </w:divBdr>
    </w:div>
    <w:div w:id="1542667781">
      <w:bodyDiv w:val="1"/>
      <w:marLeft w:val="0"/>
      <w:marRight w:val="0"/>
      <w:marTop w:val="0"/>
      <w:marBottom w:val="0"/>
      <w:divBdr>
        <w:top w:val="none" w:sz="0" w:space="0" w:color="auto"/>
        <w:left w:val="none" w:sz="0" w:space="0" w:color="auto"/>
        <w:bottom w:val="none" w:sz="0" w:space="0" w:color="auto"/>
        <w:right w:val="none" w:sz="0" w:space="0" w:color="auto"/>
      </w:divBdr>
    </w:div>
    <w:div w:id="16781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8F15-23AA-4E02-B747-BF8BDCF0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12</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A8088</dc:creator>
  <cp:keywords/>
  <dc:description/>
  <cp:lastModifiedBy>Administrator</cp:lastModifiedBy>
  <cp:revision>203</cp:revision>
  <dcterms:created xsi:type="dcterms:W3CDTF">2022-02-09T08:16:00Z</dcterms:created>
  <dcterms:modified xsi:type="dcterms:W3CDTF">2024-09-01T00:35:00Z</dcterms:modified>
</cp:coreProperties>
</file>